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E14C" w14:textId="3D27295B" w:rsidR="00C11E28" w:rsidRPr="00AF6EC3" w:rsidRDefault="00AE21F4" w:rsidP="00BD6AA5">
      <w:pPr>
        <w:rPr>
          <w:rFonts w:ascii="Aptos" w:hAnsi="Aptos"/>
          <w:b/>
          <w:bCs/>
        </w:rPr>
      </w:pPr>
      <w:r w:rsidRPr="00AF6EC3">
        <w:rPr>
          <w:rFonts w:ascii="Aptos" w:hAnsi="Aptos"/>
          <w:b/>
          <w:bCs/>
          <w:sz w:val="24"/>
          <w:szCs w:val="24"/>
        </w:rPr>
        <w:t>Wägungstabelle</w:t>
      </w:r>
    </w:p>
    <w:p w14:paraId="6875BEB9" w14:textId="77777777" w:rsidR="00AE21F4" w:rsidRPr="00AF6EC3" w:rsidRDefault="00AE21F4" w:rsidP="00BD6AA5">
      <w:pPr>
        <w:rPr>
          <w:rFonts w:ascii="Aptos" w:hAnsi="Aptos"/>
        </w:rPr>
      </w:pPr>
    </w:p>
    <w:p w14:paraId="55216ED3" w14:textId="5EA6F40E" w:rsidR="00892765" w:rsidRPr="00AF6EC3" w:rsidRDefault="00F619EC" w:rsidP="00BD6AA5">
      <w:pPr>
        <w:rPr>
          <w:rFonts w:ascii="Aptos" w:hAnsi="Aptos"/>
        </w:rPr>
      </w:pPr>
      <w:r w:rsidRPr="00AF6EC3">
        <w:rPr>
          <w:rFonts w:ascii="Aptos" w:hAnsi="Aptos"/>
        </w:rPr>
        <w:t>Für die bewerteten Leistungsbilder</w:t>
      </w:r>
      <w:r w:rsidR="00892765" w:rsidRPr="00AF6EC3">
        <w:rPr>
          <w:rFonts w:ascii="Aptos" w:hAnsi="Aptos"/>
        </w:rPr>
        <w:t xml:space="preserve"> in den </w:t>
      </w:r>
      <w:r w:rsidR="00051862" w:rsidRPr="00AF6EC3">
        <w:rPr>
          <w:rFonts w:ascii="Aptos" w:hAnsi="Aptos"/>
        </w:rPr>
        <w:t>Kalkulation</w:t>
      </w:r>
      <w:r w:rsidR="00892765" w:rsidRPr="00AF6EC3">
        <w:rPr>
          <w:rFonts w:ascii="Aptos" w:hAnsi="Aptos"/>
        </w:rPr>
        <w:t>sblättern</w:t>
      </w:r>
      <w:r w:rsidRPr="00AF6EC3">
        <w:rPr>
          <w:rFonts w:ascii="Aptos" w:hAnsi="Aptos"/>
        </w:rPr>
        <w:t xml:space="preserve"> wurde folgende Wägung </w:t>
      </w:r>
      <w:r w:rsidR="00892765" w:rsidRPr="00AF6EC3">
        <w:rPr>
          <w:rFonts w:ascii="Aptos" w:hAnsi="Aptos"/>
        </w:rPr>
        <w:t>der Teilleistungen vorgenommen. Sie orientier</w:t>
      </w:r>
      <w:r w:rsidR="00B54ADB" w:rsidRPr="00AF6EC3">
        <w:rPr>
          <w:rFonts w:ascii="Aptos" w:hAnsi="Aptos"/>
        </w:rPr>
        <w:t>en</w:t>
      </w:r>
      <w:r w:rsidR="00892765" w:rsidRPr="00AF6EC3">
        <w:rPr>
          <w:rFonts w:ascii="Aptos" w:hAnsi="Aptos"/>
        </w:rPr>
        <w:t xml:space="preserve"> sich an der stufengegliederten Aufteilung im Anhang B der AHO Nr. 9, Fassung Mai 2025 und</w:t>
      </w:r>
      <w:r w:rsidR="009009F4" w:rsidRPr="00AF6EC3">
        <w:rPr>
          <w:rFonts w:ascii="Aptos" w:hAnsi="Aptos"/>
        </w:rPr>
        <w:t xml:space="preserve"> ist an die Wägungstabellen </w:t>
      </w:r>
      <w:r w:rsidR="00892765" w:rsidRPr="00AF6EC3">
        <w:rPr>
          <w:rFonts w:ascii="Aptos" w:hAnsi="Aptos"/>
        </w:rPr>
        <w:t>zu der AHO Nr. 9</w:t>
      </w:r>
      <w:r w:rsidR="009009F4" w:rsidRPr="00AF6EC3">
        <w:rPr>
          <w:rFonts w:ascii="Aptos" w:hAnsi="Aptos"/>
        </w:rPr>
        <w:t>, Fassung 2020</w:t>
      </w:r>
      <w:r w:rsidR="00892765" w:rsidRPr="00AF6EC3">
        <w:rPr>
          <w:rFonts w:ascii="Aptos" w:hAnsi="Aptos"/>
        </w:rPr>
        <w:t xml:space="preserve"> </w:t>
      </w:r>
      <w:r w:rsidR="009009F4" w:rsidRPr="00AF6EC3">
        <w:rPr>
          <w:rFonts w:ascii="Aptos" w:hAnsi="Aptos"/>
        </w:rPr>
        <w:t>angelehnt.</w:t>
      </w:r>
    </w:p>
    <w:p w14:paraId="3413EF93" w14:textId="77777777" w:rsidR="00AE21F4" w:rsidRPr="00AF6EC3" w:rsidRDefault="00AE21F4" w:rsidP="00BD6AA5">
      <w:pPr>
        <w:rPr>
          <w:rFonts w:ascii="Aptos" w:hAnsi="Apto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987"/>
      </w:tblGrid>
      <w:tr w:rsidR="00D64A8E" w:rsidRPr="00AF6EC3" w14:paraId="23608013" w14:textId="77777777" w:rsidTr="005D4F25">
        <w:tc>
          <w:tcPr>
            <w:tcW w:w="8075" w:type="dxa"/>
            <w:gridSpan w:val="2"/>
            <w:shd w:val="clear" w:color="auto" w:fill="CCF8FF" w:themeFill="accent2" w:themeFillTint="33"/>
          </w:tcPr>
          <w:p w14:paraId="6A8D8DBB" w14:textId="77777777" w:rsidR="00D64A8E" w:rsidRPr="00AF6EC3" w:rsidRDefault="00D64A8E" w:rsidP="00BD6AA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F6EC3">
              <w:rPr>
                <w:rFonts w:ascii="Aptos" w:hAnsi="Aptos"/>
                <w:b/>
                <w:bCs/>
                <w:sz w:val="22"/>
                <w:szCs w:val="22"/>
              </w:rPr>
              <w:t>Stufe 1 „Projektvorbereitung“</w:t>
            </w:r>
          </w:p>
        </w:tc>
        <w:tc>
          <w:tcPr>
            <w:tcW w:w="987" w:type="dxa"/>
            <w:shd w:val="clear" w:color="auto" w:fill="CCF8FF" w:themeFill="accent2" w:themeFillTint="33"/>
            <w:vAlign w:val="center"/>
          </w:tcPr>
          <w:p w14:paraId="7019A875" w14:textId="519A7FB1" w:rsidR="00D64A8E" w:rsidRPr="00AF6EC3" w:rsidRDefault="00D64A8E" w:rsidP="005D4F25">
            <w:pPr>
              <w:jc w:val="right"/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19,00 %</w:t>
            </w:r>
          </w:p>
        </w:tc>
      </w:tr>
      <w:tr w:rsidR="00D64A8E" w:rsidRPr="00AF6EC3" w14:paraId="0954D1C2" w14:textId="77777777" w:rsidTr="005D4F25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F11EDA7" w14:textId="77777777" w:rsidR="00D64A8E" w:rsidRPr="00AF6EC3" w:rsidRDefault="00D64A8E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A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4B655403" w14:textId="410FC9BA" w:rsidR="00D64A8E" w:rsidRPr="00AF6EC3" w:rsidRDefault="00D64A8E" w:rsidP="005D4F25">
            <w:pPr>
              <w:jc w:val="right"/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5,00 %</w:t>
            </w:r>
          </w:p>
        </w:tc>
      </w:tr>
      <w:tr w:rsidR="00D64A8E" w:rsidRPr="00AF6EC3" w14:paraId="3C9E3980" w14:textId="77777777" w:rsidTr="005D4F25">
        <w:tc>
          <w:tcPr>
            <w:tcW w:w="562" w:type="dxa"/>
          </w:tcPr>
          <w:p w14:paraId="3C3E2EE2" w14:textId="52C6C5FB" w:rsidR="00D64A8E" w:rsidRPr="00AF6EC3" w:rsidRDefault="00D64A8E" w:rsidP="00BD6AA5">
            <w:pPr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1</w:t>
            </w:r>
          </w:p>
        </w:tc>
        <w:tc>
          <w:tcPr>
            <w:tcW w:w="7513" w:type="dxa"/>
          </w:tcPr>
          <w:p w14:paraId="3899677F" w14:textId="4C7A4843" w:rsidR="00D64A8E" w:rsidRPr="00AF6EC3" w:rsidRDefault="005D4F25" w:rsidP="00BD6AA5">
            <w:pPr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 xml:space="preserve">Mitwirken bei der Klärung der Rahmenbedingungen für das Gesamtprojekt inkl. </w:t>
            </w:r>
            <w:proofErr w:type="spellStart"/>
            <w:r w:rsidRPr="00AF6EC3">
              <w:rPr>
                <w:rFonts w:ascii="Aptos" w:hAnsi="Aptos"/>
              </w:rPr>
              <w:t>Stakeholderumfeld</w:t>
            </w:r>
            <w:proofErr w:type="spellEnd"/>
          </w:p>
        </w:tc>
        <w:tc>
          <w:tcPr>
            <w:tcW w:w="987" w:type="dxa"/>
            <w:vAlign w:val="center"/>
          </w:tcPr>
          <w:p w14:paraId="70245358" w14:textId="59FC5C01" w:rsidR="00D64A8E" w:rsidRPr="00AF6EC3" w:rsidRDefault="0001322E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</w:t>
            </w:r>
            <w:r w:rsidR="005D4F25" w:rsidRPr="00AF6EC3">
              <w:rPr>
                <w:rFonts w:ascii="Aptos" w:hAnsi="Aptos"/>
              </w:rPr>
              <w:t>25</w:t>
            </w:r>
            <w:r w:rsidRPr="00AF6EC3">
              <w:rPr>
                <w:rFonts w:ascii="Aptos" w:hAnsi="Aptos"/>
              </w:rPr>
              <w:t xml:space="preserve"> %</w:t>
            </w:r>
          </w:p>
        </w:tc>
      </w:tr>
      <w:tr w:rsidR="00D64A8E" w:rsidRPr="00AF6EC3" w14:paraId="30A92A9F" w14:textId="77777777" w:rsidTr="005D4F25">
        <w:tc>
          <w:tcPr>
            <w:tcW w:w="562" w:type="dxa"/>
          </w:tcPr>
          <w:p w14:paraId="30AB57B4" w14:textId="12FA94D3" w:rsidR="00D64A8E" w:rsidRPr="00AF6EC3" w:rsidRDefault="005D4F25" w:rsidP="00BD6AA5">
            <w:pPr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2</w:t>
            </w:r>
          </w:p>
        </w:tc>
        <w:tc>
          <w:tcPr>
            <w:tcW w:w="7513" w:type="dxa"/>
          </w:tcPr>
          <w:p w14:paraId="38505129" w14:textId="7F09B3B8" w:rsidR="00D64A8E" w:rsidRPr="00AF6EC3" w:rsidRDefault="005D4F25" w:rsidP="00BD6AA5">
            <w:pPr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Überprüfen der Projektziele und Mitwirken bei der Auflösung von Zielkonflikten</w:t>
            </w:r>
          </w:p>
        </w:tc>
        <w:tc>
          <w:tcPr>
            <w:tcW w:w="987" w:type="dxa"/>
            <w:vAlign w:val="center"/>
          </w:tcPr>
          <w:p w14:paraId="7C465148" w14:textId="28778AFE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0,25 %</w:t>
            </w:r>
          </w:p>
        </w:tc>
      </w:tr>
      <w:tr w:rsidR="005D4F25" w:rsidRPr="00AF6EC3" w14:paraId="1C93072F" w14:textId="77777777" w:rsidTr="005D4F25">
        <w:tc>
          <w:tcPr>
            <w:tcW w:w="562" w:type="dxa"/>
            <w:vAlign w:val="center"/>
          </w:tcPr>
          <w:p w14:paraId="45BDD048" w14:textId="13B479EB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1DEC2E74" w14:textId="14E09EF0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und Fortschreiben der Projektstrukturplanung</w:t>
            </w:r>
          </w:p>
        </w:tc>
        <w:tc>
          <w:tcPr>
            <w:tcW w:w="987" w:type="dxa"/>
            <w:vAlign w:val="center"/>
          </w:tcPr>
          <w:p w14:paraId="08BED8E2" w14:textId="5DD2D8EC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1,00 %</w:t>
            </w:r>
          </w:p>
        </w:tc>
      </w:tr>
      <w:tr w:rsidR="005D4F25" w:rsidRPr="00AF6EC3" w14:paraId="2DFF0502" w14:textId="77777777" w:rsidTr="005D4F25">
        <w:tc>
          <w:tcPr>
            <w:tcW w:w="562" w:type="dxa"/>
            <w:vAlign w:val="center"/>
          </w:tcPr>
          <w:p w14:paraId="259EC0B8" w14:textId="6E9AA7AA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56542603" w14:textId="4C441E41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und Fortschreiben der Schnittstellen für die Koordinations- und Integrationsprozesse der Objekt- und Fachplanungen</w:t>
            </w:r>
          </w:p>
        </w:tc>
        <w:tc>
          <w:tcPr>
            <w:tcW w:w="987" w:type="dxa"/>
            <w:vAlign w:val="center"/>
          </w:tcPr>
          <w:p w14:paraId="754332C1" w14:textId="749A7A1F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0,50 %</w:t>
            </w:r>
          </w:p>
        </w:tc>
      </w:tr>
      <w:tr w:rsidR="005D4F25" w:rsidRPr="00AF6EC3" w14:paraId="26304116" w14:textId="77777777" w:rsidTr="005D4F25">
        <w:tc>
          <w:tcPr>
            <w:tcW w:w="562" w:type="dxa"/>
            <w:vAlign w:val="center"/>
          </w:tcPr>
          <w:p w14:paraId="5F0DC797" w14:textId="1380D5E8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2EAEC612" w14:textId="6038139C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Aufstellen, Umsetzen und Steuern der Kommunikationsstruktur</w:t>
            </w:r>
          </w:p>
        </w:tc>
        <w:tc>
          <w:tcPr>
            <w:tcW w:w="987" w:type="dxa"/>
            <w:vAlign w:val="center"/>
          </w:tcPr>
          <w:p w14:paraId="01F16EB2" w14:textId="06A0980D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1,00 %</w:t>
            </w:r>
          </w:p>
        </w:tc>
      </w:tr>
      <w:tr w:rsidR="005D4F25" w:rsidRPr="00AF6EC3" w14:paraId="1FCBB16A" w14:textId="77777777" w:rsidTr="005D4F25">
        <w:tc>
          <w:tcPr>
            <w:tcW w:w="562" w:type="dxa"/>
            <w:vAlign w:val="center"/>
          </w:tcPr>
          <w:p w14:paraId="6ED7B3FB" w14:textId="0183BDC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6</w:t>
            </w:r>
          </w:p>
        </w:tc>
        <w:tc>
          <w:tcPr>
            <w:tcW w:w="7513" w:type="dxa"/>
            <w:vAlign w:val="center"/>
          </w:tcPr>
          <w:p w14:paraId="6420A1B0" w14:textId="230D12E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Aufstellen, Umsetzen und Steuern des Entscheidungs- und Änderungsmanagements</w:t>
            </w:r>
          </w:p>
        </w:tc>
        <w:tc>
          <w:tcPr>
            <w:tcW w:w="987" w:type="dxa"/>
            <w:vAlign w:val="center"/>
          </w:tcPr>
          <w:p w14:paraId="52E7C05E" w14:textId="1DD1D8BC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0,50 %</w:t>
            </w:r>
          </w:p>
        </w:tc>
      </w:tr>
      <w:tr w:rsidR="005D4F25" w:rsidRPr="00AF6EC3" w14:paraId="669E85B2" w14:textId="77777777" w:rsidTr="005D4F25">
        <w:tc>
          <w:tcPr>
            <w:tcW w:w="562" w:type="dxa"/>
            <w:vAlign w:val="center"/>
          </w:tcPr>
          <w:p w14:paraId="3D7DC343" w14:textId="6E945798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7</w:t>
            </w:r>
          </w:p>
        </w:tc>
        <w:tc>
          <w:tcPr>
            <w:tcW w:w="7513" w:type="dxa"/>
            <w:vAlign w:val="center"/>
          </w:tcPr>
          <w:p w14:paraId="1CB8A574" w14:textId="021DEBD1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beim Risikomanagement</w:t>
            </w:r>
          </w:p>
        </w:tc>
        <w:tc>
          <w:tcPr>
            <w:tcW w:w="987" w:type="dxa"/>
            <w:vAlign w:val="center"/>
          </w:tcPr>
          <w:p w14:paraId="72B00AE2" w14:textId="172E5E5B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0,50 %</w:t>
            </w:r>
          </w:p>
        </w:tc>
      </w:tr>
      <w:tr w:rsidR="005D4F25" w:rsidRPr="00AF6EC3" w14:paraId="146770FF" w14:textId="77777777" w:rsidTr="005D4F25">
        <w:tc>
          <w:tcPr>
            <w:tcW w:w="562" w:type="dxa"/>
            <w:vAlign w:val="center"/>
          </w:tcPr>
          <w:p w14:paraId="3AE9940A" w14:textId="00E8B35C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8</w:t>
            </w:r>
          </w:p>
        </w:tc>
        <w:tc>
          <w:tcPr>
            <w:tcW w:w="7513" w:type="dxa"/>
            <w:vAlign w:val="center"/>
          </w:tcPr>
          <w:p w14:paraId="2DE10AE4" w14:textId="747BE46B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Aufstellen, Umsetzen und Fortschreiben der Organisationsvorgaben für die Aufbau- und Ablauforganisation</w:t>
            </w:r>
          </w:p>
        </w:tc>
        <w:tc>
          <w:tcPr>
            <w:tcW w:w="987" w:type="dxa"/>
            <w:vAlign w:val="center"/>
          </w:tcPr>
          <w:p w14:paraId="2D6B9CB4" w14:textId="11B2F978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1,00 %</w:t>
            </w:r>
          </w:p>
        </w:tc>
      </w:tr>
      <w:tr w:rsidR="00892765" w:rsidRPr="00AF6EC3" w14:paraId="6B06286B" w14:textId="77777777" w:rsidTr="005D4F25">
        <w:tc>
          <w:tcPr>
            <w:tcW w:w="8075" w:type="dxa"/>
            <w:gridSpan w:val="2"/>
            <w:shd w:val="clear" w:color="auto" w:fill="D9D9D9" w:themeFill="background1" w:themeFillShade="D9"/>
          </w:tcPr>
          <w:p w14:paraId="2AB9ADDA" w14:textId="40008A51" w:rsidR="00892765" w:rsidRPr="00AF6EC3" w:rsidRDefault="00892765" w:rsidP="0089276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B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304F3DE4" w14:textId="2CD60D78" w:rsidR="00892765" w:rsidRPr="00AF6EC3" w:rsidRDefault="00892765" w:rsidP="005D4F25">
            <w:pPr>
              <w:jc w:val="right"/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3,25 %</w:t>
            </w:r>
          </w:p>
        </w:tc>
      </w:tr>
      <w:tr w:rsidR="005D4F25" w:rsidRPr="00AF6EC3" w14:paraId="3F32E11D" w14:textId="77777777" w:rsidTr="005D4F25">
        <w:tc>
          <w:tcPr>
            <w:tcW w:w="562" w:type="dxa"/>
            <w:vAlign w:val="center"/>
          </w:tcPr>
          <w:p w14:paraId="3FA48079" w14:textId="2989F944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24E184DE" w14:textId="1E1A7533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Qualitätsziele und Mitwirken bei Zielanpassungen</w:t>
            </w:r>
          </w:p>
        </w:tc>
        <w:tc>
          <w:tcPr>
            <w:tcW w:w="987" w:type="dxa"/>
            <w:vAlign w:val="center"/>
          </w:tcPr>
          <w:p w14:paraId="7AB2FA22" w14:textId="059A2D30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1,75</w:t>
            </w:r>
            <w:r w:rsidR="005D4F25" w:rsidRPr="00AF6EC3">
              <w:rPr>
                <w:rFonts w:ascii="Aptos" w:hAnsi="Aptos"/>
              </w:rPr>
              <w:t xml:space="preserve"> %</w:t>
            </w:r>
          </w:p>
        </w:tc>
      </w:tr>
      <w:tr w:rsidR="005D4F25" w:rsidRPr="00AF6EC3" w14:paraId="4DDCE0E6" w14:textId="77777777" w:rsidTr="005D4F25">
        <w:tc>
          <w:tcPr>
            <w:tcW w:w="562" w:type="dxa"/>
            <w:vAlign w:val="center"/>
          </w:tcPr>
          <w:p w14:paraId="5E273E56" w14:textId="2F2CE798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228F4BA0" w14:textId="4806CBE7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Klärung der Grundstücks- und Standortfragen mit Erfassung logistisch relevanter Standort- und Rahmenbedingungen</w:t>
            </w:r>
          </w:p>
        </w:tc>
        <w:tc>
          <w:tcPr>
            <w:tcW w:w="987" w:type="dxa"/>
            <w:vAlign w:val="center"/>
          </w:tcPr>
          <w:p w14:paraId="6E54FF8E" w14:textId="75AB1427" w:rsidR="005D4F25" w:rsidRPr="00AF6EC3" w:rsidRDefault="005D4F25" w:rsidP="005D4F25">
            <w:pPr>
              <w:jc w:val="right"/>
              <w:rPr>
                <w:rFonts w:ascii="Aptos" w:hAnsi="Aptos"/>
              </w:rPr>
            </w:pPr>
            <w:r w:rsidRPr="00AF6EC3">
              <w:rPr>
                <w:rFonts w:ascii="Aptos" w:hAnsi="Aptos"/>
              </w:rPr>
              <w:t>0,75 %</w:t>
            </w:r>
          </w:p>
        </w:tc>
      </w:tr>
      <w:tr w:rsidR="005D4F25" w:rsidRPr="00AF6EC3" w14:paraId="58271B56" w14:textId="77777777" w:rsidTr="005D4F25">
        <w:tc>
          <w:tcPr>
            <w:tcW w:w="562" w:type="dxa"/>
            <w:vAlign w:val="center"/>
          </w:tcPr>
          <w:p w14:paraId="0E8412E9" w14:textId="5C83559E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7BD62A24" w14:textId="35786B89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Ergebnisdokumentation der Grundlagenermittlung der Planungsbeteiligten</w:t>
            </w:r>
          </w:p>
        </w:tc>
        <w:tc>
          <w:tcPr>
            <w:tcW w:w="987" w:type="dxa"/>
            <w:vAlign w:val="center"/>
          </w:tcPr>
          <w:p w14:paraId="621B9B71" w14:textId="0D8792E6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  <w:tr w:rsidR="005D4F25" w:rsidRPr="00AF6EC3" w14:paraId="6F835C47" w14:textId="77777777" w:rsidTr="00067BC0">
        <w:tc>
          <w:tcPr>
            <w:tcW w:w="8075" w:type="dxa"/>
            <w:gridSpan w:val="2"/>
            <w:shd w:val="clear" w:color="auto" w:fill="D9D9D9" w:themeFill="background1" w:themeFillShade="D9"/>
          </w:tcPr>
          <w:p w14:paraId="408001BB" w14:textId="08F56FC1" w:rsidR="005D4F25" w:rsidRPr="00AF6EC3" w:rsidRDefault="005D4F25" w:rsidP="0089276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C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9CF447E" w14:textId="11E9F89B" w:rsidR="005D4F25" w:rsidRPr="00AF6EC3" w:rsidRDefault="007F4977" w:rsidP="005D4F25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2,75 %</w:t>
            </w:r>
          </w:p>
        </w:tc>
      </w:tr>
      <w:tr w:rsidR="005D4F25" w:rsidRPr="00AF6EC3" w14:paraId="5CDD821F" w14:textId="77777777" w:rsidTr="005D4F25">
        <w:tc>
          <w:tcPr>
            <w:tcW w:w="562" w:type="dxa"/>
            <w:vAlign w:val="center"/>
          </w:tcPr>
          <w:p w14:paraId="58918BAC" w14:textId="07075659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62A8277D" w14:textId="6ADB7A7F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Kostenziele und Mitwirken bei Zielanpassungen</w:t>
            </w:r>
          </w:p>
        </w:tc>
        <w:tc>
          <w:tcPr>
            <w:tcW w:w="987" w:type="dxa"/>
            <w:vAlign w:val="center"/>
          </w:tcPr>
          <w:p w14:paraId="67FFD6BA" w14:textId="7D3CCC76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5D4F25" w:rsidRPr="00AF6EC3" w14:paraId="4682483A" w14:textId="77777777" w:rsidTr="005D4F25">
        <w:tc>
          <w:tcPr>
            <w:tcW w:w="562" w:type="dxa"/>
            <w:vAlign w:val="center"/>
          </w:tcPr>
          <w:p w14:paraId="39A65843" w14:textId="5DFF7D64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3D94DCB4" w14:textId="46BC1BF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und Umsetzen der Kostenüberwachung</w:t>
            </w:r>
          </w:p>
        </w:tc>
        <w:tc>
          <w:tcPr>
            <w:tcW w:w="987" w:type="dxa"/>
            <w:vAlign w:val="center"/>
          </w:tcPr>
          <w:p w14:paraId="12E3C17B" w14:textId="20EAF9C5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5D4F25" w:rsidRPr="00AF6EC3" w14:paraId="7777DABF" w14:textId="77777777" w:rsidTr="005D4F25">
        <w:tc>
          <w:tcPr>
            <w:tcW w:w="562" w:type="dxa"/>
            <w:vAlign w:val="center"/>
          </w:tcPr>
          <w:p w14:paraId="0BB929D3" w14:textId="60CAAC14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598629A4" w14:textId="3F1173E0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der Rechnungen der zu steuernden Projektbeteiligten (nicht der bauausführenden Unternehmen)</w:t>
            </w:r>
          </w:p>
        </w:tc>
        <w:tc>
          <w:tcPr>
            <w:tcW w:w="987" w:type="dxa"/>
            <w:vAlign w:val="center"/>
          </w:tcPr>
          <w:p w14:paraId="0AF86CF0" w14:textId="7DCC694B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5D4F25" w:rsidRPr="00AF6EC3" w14:paraId="5F9E6B7C" w14:textId="77777777" w:rsidTr="005D4F25">
        <w:tc>
          <w:tcPr>
            <w:tcW w:w="562" w:type="dxa"/>
            <w:vAlign w:val="center"/>
          </w:tcPr>
          <w:p w14:paraId="51A6ABB5" w14:textId="049ED396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02161A78" w14:textId="7C8CDD8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Kostensteuerung zur Einhaltung der Kostenziele</w:t>
            </w:r>
          </w:p>
        </w:tc>
        <w:tc>
          <w:tcPr>
            <w:tcW w:w="987" w:type="dxa"/>
            <w:vAlign w:val="center"/>
          </w:tcPr>
          <w:p w14:paraId="25022DA9" w14:textId="08215D71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5D4F25" w:rsidRPr="00AF6EC3" w14:paraId="639C7C73" w14:textId="77777777" w:rsidTr="005D4F25">
        <w:tc>
          <w:tcPr>
            <w:tcW w:w="562" w:type="dxa"/>
            <w:vAlign w:val="center"/>
          </w:tcPr>
          <w:p w14:paraId="3479E134" w14:textId="38ADCBB0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42C14EBC" w14:textId="0BE3C21F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und Umsetzen der Mittelabflussplanung</w:t>
            </w:r>
          </w:p>
        </w:tc>
        <w:tc>
          <w:tcPr>
            <w:tcW w:w="987" w:type="dxa"/>
            <w:vAlign w:val="center"/>
          </w:tcPr>
          <w:p w14:paraId="0CF66565" w14:textId="3960ED87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5D4F25" w:rsidRPr="00AF6EC3" w14:paraId="5E3BF0EE" w14:textId="77777777" w:rsidTr="007A290D">
        <w:tc>
          <w:tcPr>
            <w:tcW w:w="8075" w:type="dxa"/>
            <w:gridSpan w:val="2"/>
            <w:shd w:val="clear" w:color="auto" w:fill="D9D9D9" w:themeFill="background1" w:themeFillShade="D9"/>
          </w:tcPr>
          <w:p w14:paraId="61A34C31" w14:textId="19BF14BA" w:rsidR="005D4F25" w:rsidRPr="00AF6EC3" w:rsidRDefault="005D4F25" w:rsidP="0089276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D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0AED55B" w14:textId="1CB78708" w:rsidR="005D4F25" w:rsidRPr="00AF6EC3" w:rsidRDefault="007F4977" w:rsidP="005D4F25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2,50 %</w:t>
            </w:r>
          </w:p>
        </w:tc>
      </w:tr>
      <w:tr w:rsidR="005D4F25" w:rsidRPr="00AF6EC3" w14:paraId="577F4DE3" w14:textId="77777777" w:rsidTr="003D1C4D">
        <w:tc>
          <w:tcPr>
            <w:tcW w:w="562" w:type="dxa"/>
            <w:vAlign w:val="center"/>
          </w:tcPr>
          <w:p w14:paraId="78D1B158" w14:textId="6B90CB46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1F8D6CEA" w14:textId="2CD3348B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Terminziele und Mitwirken bei Zielanpassungen</w:t>
            </w:r>
          </w:p>
        </w:tc>
        <w:tc>
          <w:tcPr>
            <w:tcW w:w="987" w:type="dxa"/>
            <w:vAlign w:val="center"/>
          </w:tcPr>
          <w:p w14:paraId="0F980EE0" w14:textId="720CD097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  <w:tr w:rsidR="005D4F25" w:rsidRPr="00AF6EC3" w14:paraId="71D40B97" w14:textId="77777777" w:rsidTr="00CA4818">
        <w:tc>
          <w:tcPr>
            <w:tcW w:w="562" w:type="dxa"/>
            <w:vAlign w:val="center"/>
          </w:tcPr>
          <w:p w14:paraId="0A69A5D7" w14:textId="11ADB387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120BF204" w14:textId="4FCCEACE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der Steuerungsterminplanung</w:t>
            </w:r>
          </w:p>
        </w:tc>
        <w:tc>
          <w:tcPr>
            <w:tcW w:w="987" w:type="dxa"/>
            <w:vAlign w:val="center"/>
          </w:tcPr>
          <w:p w14:paraId="6F502CD0" w14:textId="7CAC2F52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1,25 %</w:t>
            </w:r>
          </w:p>
        </w:tc>
      </w:tr>
      <w:tr w:rsidR="005D4F25" w:rsidRPr="00AF6EC3" w14:paraId="79B2CBD3" w14:textId="77777777" w:rsidTr="002D4A05">
        <w:tc>
          <w:tcPr>
            <w:tcW w:w="562" w:type="dxa"/>
            <w:vAlign w:val="center"/>
          </w:tcPr>
          <w:p w14:paraId="5A61E8EF" w14:textId="5B8A55C6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79320218" w14:textId="650984F6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Terminsteuerung zur Einhaltung der Terminziele</w:t>
            </w:r>
          </w:p>
        </w:tc>
        <w:tc>
          <w:tcPr>
            <w:tcW w:w="987" w:type="dxa"/>
            <w:vAlign w:val="center"/>
          </w:tcPr>
          <w:p w14:paraId="0E875ACB" w14:textId="0DD3588F" w:rsidR="005D4F25" w:rsidRPr="00AF6EC3" w:rsidRDefault="007F4977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5D4F25" w:rsidRPr="00AF6EC3" w14:paraId="360FD16F" w14:textId="77777777" w:rsidTr="00306C60">
        <w:tc>
          <w:tcPr>
            <w:tcW w:w="8075" w:type="dxa"/>
            <w:gridSpan w:val="2"/>
            <w:shd w:val="clear" w:color="auto" w:fill="D9D9D9" w:themeFill="background1" w:themeFillShade="D9"/>
          </w:tcPr>
          <w:p w14:paraId="312151EB" w14:textId="3062DA36" w:rsidR="005D4F25" w:rsidRPr="00AF6EC3" w:rsidRDefault="005D4F25" w:rsidP="0089276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E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66506A6D" w14:textId="703C04A2" w:rsidR="005D4F25" w:rsidRPr="00AF6EC3" w:rsidRDefault="007F4977" w:rsidP="005D4F25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5,50 %</w:t>
            </w:r>
          </w:p>
        </w:tc>
      </w:tr>
      <w:tr w:rsidR="005D4F25" w:rsidRPr="00AF6EC3" w14:paraId="7C20B9C1" w14:textId="77777777" w:rsidTr="007C32CB">
        <w:tc>
          <w:tcPr>
            <w:tcW w:w="562" w:type="dxa"/>
            <w:vAlign w:val="center"/>
          </w:tcPr>
          <w:p w14:paraId="07CF75B3" w14:textId="52B1A840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3CE312BE" w14:textId="04908468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Erstellung einer Vergabestruktur für das Gesamtprojekt</w:t>
            </w:r>
          </w:p>
        </w:tc>
        <w:tc>
          <w:tcPr>
            <w:tcW w:w="987" w:type="dxa"/>
            <w:vAlign w:val="center"/>
          </w:tcPr>
          <w:p w14:paraId="6E52DE22" w14:textId="233DD955" w:rsidR="005D4F25" w:rsidRPr="00AF6EC3" w:rsidRDefault="001F4D79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  <w:tr w:rsidR="005D4F25" w:rsidRPr="00AF6EC3" w14:paraId="0C4BE411" w14:textId="77777777" w:rsidTr="006F0018">
        <w:tc>
          <w:tcPr>
            <w:tcW w:w="562" w:type="dxa"/>
            <w:vAlign w:val="center"/>
          </w:tcPr>
          <w:p w14:paraId="15FFAAB7" w14:textId="4493D6D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0C44DA8B" w14:textId="76A50EC7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der Leistungsanforderungen für die an der Planung fachlich Beteiligten sowie der Gutachter</w:t>
            </w:r>
          </w:p>
        </w:tc>
        <w:tc>
          <w:tcPr>
            <w:tcW w:w="987" w:type="dxa"/>
            <w:vAlign w:val="center"/>
          </w:tcPr>
          <w:p w14:paraId="4880B27B" w14:textId="2BC0EABE" w:rsidR="005D4F25" w:rsidRPr="00AF6EC3" w:rsidRDefault="001F4D79" w:rsidP="001F4D79">
            <w:pPr>
              <w:spacing w:line="360" w:lineRule="auto"/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5D4F25" w:rsidRPr="00AF6EC3" w14:paraId="5D66D9F4" w14:textId="77777777" w:rsidTr="00CF34C1">
        <w:tc>
          <w:tcPr>
            <w:tcW w:w="562" w:type="dxa"/>
            <w:vAlign w:val="center"/>
          </w:tcPr>
          <w:p w14:paraId="5679094F" w14:textId="04158D8D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7C67112F" w14:textId="49E408D4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den Beschaffungen der Leistungen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190B3116" w14:textId="6685165E" w:rsidR="005D4F25" w:rsidRPr="00AF6EC3" w:rsidRDefault="001F4D79" w:rsidP="001F4D79">
            <w:pPr>
              <w:spacing w:line="360" w:lineRule="auto"/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2,50 % </w:t>
            </w:r>
          </w:p>
        </w:tc>
      </w:tr>
      <w:tr w:rsidR="005D4F25" w:rsidRPr="00AF6EC3" w14:paraId="719CF315" w14:textId="77777777" w:rsidTr="00B2071D">
        <w:tc>
          <w:tcPr>
            <w:tcW w:w="562" w:type="dxa"/>
            <w:vAlign w:val="center"/>
          </w:tcPr>
          <w:p w14:paraId="4DC451FD" w14:textId="14E40D8B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7F8A2369" w14:textId="0BE856A1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Erstellung eines Versicherungskonzeptes für das Gesamtprojekt und Mitwirken an dessen Umsetzung</w:t>
            </w:r>
          </w:p>
        </w:tc>
        <w:tc>
          <w:tcPr>
            <w:tcW w:w="987" w:type="dxa"/>
            <w:vAlign w:val="center"/>
          </w:tcPr>
          <w:p w14:paraId="717D5E70" w14:textId="4C002AAE" w:rsidR="005D4F25" w:rsidRPr="00AF6EC3" w:rsidRDefault="001F4D79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5D4F25" w:rsidRPr="00AF6EC3" w14:paraId="18D2E999" w14:textId="77777777" w:rsidTr="00A40817">
        <w:tc>
          <w:tcPr>
            <w:tcW w:w="562" w:type="dxa"/>
            <w:vAlign w:val="center"/>
          </w:tcPr>
          <w:p w14:paraId="2D266B56" w14:textId="17FCBBF5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35F07BB7" w14:textId="55C355CF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Durchsetzung von Vertragspflichten gegenüber den Beteiligten ggf. unter Einbeziehung der Rechtsberatung</w:t>
            </w:r>
          </w:p>
        </w:tc>
        <w:tc>
          <w:tcPr>
            <w:tcW w:w="987" w:type="dxa"/>
            <w:vAlign w:val="center"/>
          </w:tcPr>
          <w:p w14:paraId="65C6DB2B" w14:textId="6A5103C9" w:rsidR="005D4F25" w:rsidRPr="00AF6EC3" w:rsidRDefault="001F4D79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5D4F25" w:rsidRPr="00AF6EC3" w14:paraId="72CAD159" w14:textId="77777777" w:rsidTr="001C0D24">
        <w:tc>
          <w:tcPr>
            <w:tcW w:w="562" w:type="dxa"/>
            <w:vAlign w:val="center"/>
          </w:tcPr>
          <w:p w14:paraId="2CB46EAF" w14:textId="5370A83E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6</w:t>
            </w:r>
          </w:p>
        </w:tc>
        <w:tc>
          <w:tcPr>
            <w:tcW w:w="7513" w:type="dxa"/>
            <w:vAlign w:val="center"/>
          </w:tcPr>
          <w:p w14:paraId="21070A9D" w14:textId="23F32672" w:rsidR="005D4F25" w:rsidRPr="00AF6EC3" w:rsidRDefault="005D4F25" w:rsidP="005D4F25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von Vergütungsnachträgen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262EF71D" w14:textId="79FD27B2" w:rsidR="005D4F25" w:rsidRPr="00AF6EC3" w:rsidRDefault="001F4D79" w:rsidP="005D4F25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</w:tbl>
    <w:p w14:paraId="5516D9B5" w14:textId="77777777" w:rsidR="00D64A8E" w:rsidRPr="00AF6EC3" w:rsidRDefault="00D64A8E" w:rsidP="00BD6AA5">
      <w:pPr>
        <w:rPr>
          <w:rFonts w:ascii="Aptos" w:hAnsi="Aptos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987"/>
      </w:tblGrid>
      <w:tr w:rsidR="009009F4" w:rsidRPr="00AF6EC3" w14:paraId="3C261021" w14:textId="77777777" w:rsidTr="001F4D79">
        <w:tc>
          <w:tcPr>
            <w:tcW w:w="8075" w:type="dxa"/>
            <w:gridSpan w:val="2"/>
            <w:shd w:val="clear" w:color="auto" w:fill="CCF8FF" w:themeFill="accent2" w:themeFillTint="33"/>
          </w:tcPr>
          <w:p w14:paraId="52041C89" w14:textId="5E0F655A" w:rsidR="009009F4" w:rsidRPr="00AF6EC3" w:rsidRDefault="009009F4" w:rsidP="00BD6AA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F6EC3">
              <w:rPr>
                <w:rFonts w:ascii="Aptos" w:hAnsi="Aptos"/>
                <w:b/>
                <w:bCs/>
                <w:sz w:val="22"/>
                <w:szCs w:val="22"/>
              </w:rPr>
              <w:t>Stufe 2 „Planung“</w:t>
            </w:r>
          </w:p>
        </w:tc>
        <w:tc>
          <w:tcPr>
            <w:tcW w:w="987" w:type="dxa"/>
            <w:shd w:val="clear" w:color="auto" w:fill="CCF8FF" w:themeFill="accent2" w:themeFillTint="33"/>
            <w:vAlign w:val="center"/>
          </w:tcPr>
          <w:p w14:paraId="02C78AD7" w14:textId="260C1CD0" w:rsidR="009009F4" w:rsidRPr="00AF6EC3" w:rsidRDefault="001F4D79" w:rsidP="001F4D79">
            <w:pPr>
              <w:jc w:val="right"/>
              <w:rPr>
                <w:rFonts w:ascii="Aptos" w:hAnsi="Aptos"/>
                <w:b/>
                <w:bCs/>
                <w:sz w:val="22"/>
                <w:szCs w:val="22"/>
              </w:rPr>
            </w:pPr>
            <w:r>
              <w:rPr>
                <w:rFonts w:ascii="Aptos" w:hAnsi="Aptos"/>
                <w:b/>
                <w:bCs/>
                <w:sz w:val="22"/>
                <w:szCs w:val="22"/>
              </w:rPr>
              <w:t>21,00 %</w:t>
            </w:r>
          </w:p>
        </w:tc>
      </w:tr>
      <w:tr w:rsidR="009009F4" w:rsidRPr="00AF6EC3" w14:paraId="1FC9EF53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8415F25" w14:textId="214CB769" w:rsidR="009009F4" w:rsidRPr="00AF6EC3" w:rsidRDefault="009009F4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A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EEC06B3" w14:textId="265304BC" w:rsidR="009009F4" w:rsidRPr="00AF6EC3" w:rsidRDefault="001F4D79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6,00 %</w:t>
            </w:r>
          </w:p>
        </w:tc>
      </w:tr>
      <w:tr w:rsidR="009009F4" w:rsidRPr="00AF6EC3" w14:paraId="7774FBAC" w14:textId="77777777" w:rsidTr="001F4D79">
        <w:tc>
          <w:tcPr>
            <w:tcW w:w="562" w:type="dxa"/>
            <w:vAlign w:val="center"/>
          </w:tcPr>
          <w:p w14:paraId="20EF0504" w14:textId="1CC86940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0CA03755" w14:textId="4F7A714C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der Kommunikationsstruktur</w:t>
            </w:r>
          </w:p>
        </w:tc>
        <w:tc>
          <w:tcPr>
            <w:tcW w:w="987" w:type="dxa"/>
            <w:vAlign w:val="center"/>
          </w:tcPr>
          <w:p w14:paraId="7977794A" w14:textId="7DAEB473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2,25 %</w:t>
            </w:r>
          </w:p>
        </w:tc>
      </w:tr>
      <w:tr w:rsidR="009009F4" w:rsidRPr="00AF6EC3" w14:paraId="1F2E32BE" w14:textId="77777777" w:rsidTr="001F4D79">
        <w:tc>
          <w:tcPr>
            <w:tcW w:w="562" w:type="dxa"/>
            <w:vAlign w:val="center"/>
          </w:tcPr>
          <w:p w14:paraId="5DE7F5FC" w14:textId="0B76DA7A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26D4B22B" w14:textId="69A838F5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des Entscheidungs- und Änderungsmanagements</w:t>
            </w:r>
          </w:p>
        </w:tc>
        <w:tc>
          <w:tcPr>
            <w:tcW w:w="987" w:type="dxa"/>
            <w:vAlign w:val="center"/>
          </w:tcPr>
          <w:p w14:paraId="48C3EB7F" w14:textId="48AA005D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1,25 %</w:t>
            </w:r>
          </w:p>
        </w:tc>
      </w:tr>
      <w:tr w:rsidR="009009F4" w:rsidRPr="00AF6EC3" w14:paraId="521C18D7" w14:textId="77777777" w:rsidTr="001F4D79">
        <w:tc>
          <w:tcPr>
            <w:tcW w:w="562" w:type="dxa"/>
            <w:vAlign w:val="center"/>
          </w:tcPr>
          <w:p w14:paraId="4A5D6110" w14:textId="4D510927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7B618BEF" w14:textId="38D8FEBA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beim Risikomanagement</w:t>
            </w:r>
          </w:p>
        </w:tc>
        <w:tc>
          <w:tcPr>
            <w:tcW w:w="987" w:type="dxa"/>
            <w:vAlign w:val="center"/>
          </w:tcPr>
          <w:p w14:paraId="684249F5" w14:textId="289385F1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9009F4" w:rsidRPr="00AF6EC3" w14:paraId="4DC7C1A2" w14:textId="77777777" w:rsidTr="001F4D79">
        <w:tc>
          <w:tcPr>
            <w:tcW w:w="562" w:type="dxa"/>
            <w:vAlign w:val="center"/>
          </w:tcPr>
          <w:p w14:paraId="5DAF4F55" w14:textId="08993571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29835AA7" w14:textId="78A3D43D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Herbeiführung der behördlichen Genehmigungen</w:t>
            </w:r>
          </w:p>
        </w:tc>
        <w:tc>
          <w:tcPr>
            <w:tcW w:w="987" w:type="dxa"/>
            <w:vAlign w:val="center"/>
          </w:tcPr>
          <w:p w14:paraId="2F398C4A" w14:textId="41981C9B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9009F4" w:rsidRPr="00AF6EC3" w14:paraId="6A3A60B9" w14:textId="77777777" w:rsidTr="001F4D79">
        <w:tc>
          <w:tcPr>
            <w:tcW w:w="562" w:type="dxa"/>
            <w:vAlign w:val="center"/>
          </w:tcPr>
          <w:p w14:paraId="7A745E1E" w14:textId="2C6A721E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lastRenderedPageBreak/>
              <w:t>5</w:t>
            </w:r>
          </w:p>
        </w:tc>
        <w:tc>
          <w:tcPr>
            <w:tcW w:w="7513" w:type="dxa"/>
            <w:vAlign w:val="center"/>
          </w:tcPr>
          <w:p w14:paraId="5D4BAA32" w14:textId="0AA8C032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Organisationsvorgaben für die Aufbau- und Ablauforganisation</w:t>
            </w:r>
          </w:p>
        </w:tc>
        <w:tc>
          <w:tcPr>
            <w:tcW w:w="987" w:type="dxa"/>
            <w:vAlign w:val="center"/>
          </w:tcPr>
          <w:p w14:paraId="3ACD1F66" w14:textId="3CEA7EC5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9009F4" w:rsidRPr="00AF6EC3" w14:paraId="7A72987E" w14:textId="77777777" w:rsidTr="001F4D79">
        <w:tc>
          <w:tcPr>
            <w:tcW w:w="562" w:type="dxa"/>
            <w:vAlign w:val="center"/>
          </w:tcPr>
          <w:p w14:paraId="36C69532" w14:textId="2DABE99C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6</w:t>
            </w:r>
          </w:p>
        </w:tc>
        <w:tc>
          <w:tcPr>
            <w:tcW w:w="7513" w:type="dxa"/>
            <w:vAlign w:val="center"/>
          </w:tcPr>
          <w:p w14:paraId="7B566D76" w14:textId="372DCE94" w:rsidR="009009F4" w:rsidRPr="00AF6EC3" w:rsidRDefault="009009F4" w:rsidP="009009F4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 und Bewerten der Einhaltung der Projektziele und der Schnittstellen für die Koordinations- und Integrationsprozesse der Objekt- und Fachplanungen</w:t>
            </w:r>
          </w:p>
        </w:tc>
        <w:tc>
          <w:tcPr>
            <w:tcW w:w="987" w:type="dxa"/>
            <w:vAlign w:val="center"/>
          </w:tcPr>
          <w:p w14:paraId="3DB240F4" w14:textId="591BDDF7" w:rsidR="009009F4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1,50%</w:t>
            </w:r>
          </w:p>
        </w:tc>
      </w:tr>
      <w:tr w:rsidR="00B54ADB" w:rsidRPr="00AF6EC3" w14:paraId="58D7D086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300A03D0" w14:textId="03E2B7CD" w:rsidR="00B54ADB" w:rsidRPr="00AF6EC3" w:rsidRDefault="00B54ADB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B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B4107E0" w14:textId="4E1312B4" w:rsidR="00B54ADB" w:rsidRPr="00AF6EC3" w:rsidRDefault="001F4D79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4,00 %</w:t>
            </w:r>
          </w:p>
        </w:tc>
      </w:tr>
      <w:tr w:rsidR="00B54ADB" w:rsidRPr="00AF6EC3" w14:paraId="37559499" w14:textId="77777777" w:rsidTr="001F4D79">
        <w:tc>
          <w:tcPr>
            <w:tcW w:w="562" w:type="dxa"/>
            <w:vAlign w:val="center"/>
          </w:tcPr>
          <w:p w14:paraId="110D4800" w14:textId="6DDE7922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458FD3FC" w14:textId="0AD9EF49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Analysieren, Bewerten und Steuern der Leistungen der Planungsbeteiligten, insbesondere der Koordinations- und Integrationsleistungen des Objektplaners</w:t>
            </w:r>
          </w:p>
        </w:tc>
        <w:tc>
          <w:tcPr>
            <w:tcW w:w="987" w:type="dxa"/>
            <w:vAlign w:val="center"/>
          </w:tcPr>
          <w:p w14:paraId="39C435ED" w14:textId="616D3812" w:rsidR="00B54ADB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B54ADB" w:rsidRPr="00AF6EC3" w14:paraId="418F0FB5" w14:textId="77777777" w:rsidTr="001F4D79">
        <w:tc>
          <w:tcPr>
            <w:tcW w:w="562" w:type="dxa"/>
            <w:vAlign w:val="center"/>
          </w:tcPr>
          <w:p w14:paraId="037987B8" w14:textId="30B12B92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6858481A" w14:textId="17E153BD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des Farb- und Materialkonzepts und Mitwirken bei der Bemusterungsplanung, Steuern der Bemusterungen</w:t>
            </w:r>
          </w:p>
        </w:tc>
        <w:tc>
          <w:tcPr>
            <w:tcW w:w="987" w:type="dxa"/>
            <w:vAlign w:val="center"/>
          </w:tcPr>
          <w:p w14:paraId="1DD2F85F" w14:textId="016EA131" w:rsidR="00B54ADB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B54ADB" w:rsidRPr="00AF6EC3" w14:paraId="14F17B3E" w14:textId="77777777" w:rsidTr="001F4D79">
        <w:tc>
          <w:tcPr>
            <w:tcW w:w="562" w:type="dxa"/>
            <w:vAlign w:val="center"/>
          </w:tcPr>
          <w:p w14:paraId="13274642" w14:textId="5252E82B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64BF1197" w14:textId="51A1957C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Ergebnisdokumentation der Planungsbeteiligten zum Abschluss der jeweiligen Leistungsphasen der Planung</w:t>
            </w:r>
          </w:p>
        </w:tc>
        <w:tc>
          <w:tcPr>
            <w:tcW w:w="987" w:type="dxa"/>
            <w:vAlign w:val="center"/>
          </w:tcPr>
          <w:p w14:paraId="1112AFDD" w14:textId="517E7D7B" w:rsidR="00B54ADB" w:rsidRPr="00AF6EC3" w:rsidRDefault="001F4D79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2,00 %</w:t>
            </w:r>
          </w:p>
        </w:tc>
      </w:tr>
      <w:tr w:rsidR="00B54ADB" w:rsidRPr="00AF6EC3" w14:paraId="22B44356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E35D976" w14:textId="5CEF0D14" w:rsidR="00B54ADB" w:rsidRPr="00AF6EC3" w:rsidRDefault="00B54ADB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C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2E47DA0" w14:textId="22C43642" w:rsidR="00B54ADB" w:rsidRPr="00AF6EC3" w:rsidRDefault="00DD7845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5,25 %</w:t>
            </w:r>
          </w:p>
        </w:tc>
      </w:tr>
      <w:tr w:rsidR="00B54ADB" w:rsidRPr="00AF6EC3" w14:paraId="55825FBD" w14:textId="77777777" w:rsidTr="001F4D79">
        <w:tc>
          <w:tcPr>
            <w:tcW w:w="562" w:type="dxa"/>
            <w:vAlign w:val="center"/>
          </w:tcPr>
          <w:p w14:paraId="6FCEB774" w14:textId="2038E4C9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6860D480" w14:textId="41ADB781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Kostenschätzungen und -berechnungen, -vergleiche und Kostenkontrollen der Objekt- und Fachplaner</w:t>
            </w:r>
          </w:p>
        </w:tc>
        <w:tc>
          <w:tcPr>
            <w:tcW w:w="987" w:type="dxa"/>
            <w:vAlign w:val="center"/>
          </w:tcPr>
          <w:p w14:paraId="65C519F9" w14:textId="44704D91" w:rsidR="00B54ADB" w:rsidRPr="00AF6EC3" w:rsidRDefault="00E53232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3,00 %</w:t>
            </w:r>
          </w:p>
        </w:tc>
      </w:tr>
      <w:tr w:rsidR="00B54ADB" w:rsidRPr="00AF6EC3" w14:paraId="56AB4E7E" w14:textId="77777777" w:rsidTr="001F4D79">
        <w:tc>
          <w:tcPr>
            <w:tcW w:w="562" w:type="dxa"/>
            <w:vAlign w:val="center"/>
          </w:tcPr>
          <w:p w14:paraId="3CADD685" w14:textId="246858EA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740B88DA" w14:textId="5227CE04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Kostensteuerung zur Einhaltung der Kostenziele und Mitwirken bei Zielanpassungen</w:t>
            </w:r>
          </w:p>
        </w:tc>
        <w:tc>
          <w:tcPr>
            <w:tcW w:w="987" w:type="dxa"/>
            <w:vAlign w:val="center"/>
          </w:tcPr>
          <w:p w14:paraId="798DF98B" w14:textId="3F0D48D9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1,00 % </w:t>
            </w:r>
          </w:p>
        </w:tc>
      </w:tr>
      <w:tr w:rsidR="00B54ADB" w:rsidRPr="00AF6EC3" w14:paraId="153B7153" w14:textId="77777777" w:rsidTr="001F4D79">
        <w:tc>
          <w:tcPr>
            <w:tcW w:w="562" w:type="dxa"/>
            <w:vAlign w:val="center"/>
          </w:tcPr>
          <w:p w14:paraId="5034A6A7" w14:textId="0D68C5FA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0EEA351B" w14:textId="077FC258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Mittelabflussplanung</w:t>
            </w:r>
          </w:p>
        </w:tc>
        <w:tc>
          <w:tcPr>
            <w:tcW w:w="987" w:type="dxa"/>
            <w:vAlign w:val="center"/>
          </w:tcPr>
          <w:p w14:paraId="4A03F784" w14:textId="310F9D2B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B54ADB" w:rsidRPr="00AF6EC3" w14:paraId="28B883FE" w14:textId="77777777" w:rsidTr="001F4D79">
        <w:tc>
          <w:tcPr>
            <w:tcW w:w="562" w:type="dxa"/>
            <w:vAlign w:val="center"/>
          </w:tcPr>
          <w:p w14:paraId="77274088" w14:textId="5C5F33E7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37E38D4E" w14:textId="4B56FF48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der Rechnungen der zu steuernden Projektbeteiligten (nicht der bauausführenden Unternehmen)</w:t>
            </w:r>
          </w:p>
        </w:tc>
        <w:tc>
          <w:tcPr>
            <w:tcW w:w="987" w:type="dxa"/>
            <w:vAlign w:val="center"/>
          </w:tcPr>
          <w:p w14:paraId="2FB0B264" w14:textId="57C049EA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B54ADB" w:rsidRPr="00AF6EC3" w14:paraId="108BB938" w14:textId="77777777" w:rsidTr="001F4D79">
        <w:tc>
          <w:tcPr>
            <w:tcW w:w="562" w:type="dxa"/>
            <w:vAlign w:val="center"/>
          </w:tcPr>
          <w:p w14:paraId="0F7126B3" w14:textId="66E66CE2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02E664EB" w14:textId="30EC0819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Kostenüberwachung</w:t>
            </w:r>
          </w:p>
        </w:tc>
        <w:tc>
          <w:tcPr>
            <w:tcW w:w="987" w:type="dxa"/>
            <w:vAlign w:val="center"/>
          </w:tcPr>
          <w:p w14:paraId="5BBA2E36" w14:textId="246E3FF7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B54ADB" w:rsidRPr="00AF6EC3" w14:paraId="5CF78B32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3DB41F6E" w14:textId="36D4A54D" w:rsidR="00B54ADB" w:rsidRPr="00AF6EC3" w:rsidRDefault="00B54ADB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D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4226938E" w14:textId="556D0967" w:rsidR="00B54ADB" w:rsidRPr="00AF6EC3" w:rsidRDefault="00543AE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3,</w:t>
            </w:r>
            <w:r w:rsidR="00936737">
              <w:rPr>
                <w:rFonts w:ascii="Aptos" w:hAnsi="Aptos"/>
                <w:b/>
                <w:bCs/>
              </w:rPr>
              <w:t>00</w:t>
            </w:r>
            <w:r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B54ADB" w:rsidRPr="00AF6EC3" w14:paraId="65684FB4" w14:textId="77777777" w:rsidTr="001F4D79">
        <w:tc>
          <w:tcPr>
            <w:tcW w:w="562" w:type="dxa"/>
            <w:vAlign w:val="center"/>
          </w:tcPr>
          <w:p w14:paraId="0FADAB6B" w14:textId="678B5E74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1495D954" w14:textId="68B368C2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Steuerungsterminplanung</w:t>
            </w:r>
          </w:p>
        </w:tc>
        <w:tc>
          <w:tcPr>
            <w:tcW w:w="987" w:type="dxa"/>
            <w:vAlign w:val="center"/>
          </w:tcPr>
          <w:p w14:paraId="53BF1A7F" w14:textId="78AF8F09" w:rsidR="00B54ADB" w:rsidRPr="00AF6EC3" w:rsidRDefault="00543AEB" w:rsidP="00340142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</w:t>
            </w:r>
            <w:r w:rsidR="00936737">
              <w:rPr>
                <w:rFonts w:ascii="Aptos" w:hAnsi="Aptos"/>
              </w:rPr>
              <w:t>50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B54ADB" w:rsidRPr="00AF6EC3" w14:paraId="31380680" w14:textId="77777777" w:rsidTr="001F4D79">
        <w:tc>
          <w:tcPr>
            <w:tcW w:w="562" w:type="dxa"/>
            <w:vAlign w:val="center"/>
          </w:tcPr>
          <w:p w14:paraId="56BA7FD7" w14:textId="45E91F31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4BC745A7" w14:textId="1B5E6ECC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Terminplanungen der Projektbeteiligten für den Planungs- und Bauablauf</w:t>
            </w:r>
          </w:p>
        </w:tc>
        <w:tc>
          <w:tcPr>
            <w:tcW w:w="987" w:type="dxa"/>
            <w:vAlign w:val="center"/>
          </w:tcPr>
          <w:p w14:paraId="36C7FCBF" w14:textId="652064A7" w:rsidR="00B54ADB" w:rsidRPr="00AF6EC3" w:rsidRDefault="00340142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</w:t>
            </w:r>
            <w:r w:rsidR="00543AEB">
              <w:rPr>
                <w:rFonts w:ascii="Aptos" w:hAnsi="Aptos"/>
              </w:rPr>
              <w:t>,</w:t>
            </w:r>
            <w:r w:rsidR="00936737">
              <w:rPr>
                <w:rFonts w:ascii="Aptos" w:hAnsi="Aptos"/>
              </w:rPr>
              <w:t>00</w:t>
            </w:r>
            <w:r w:rsidR="00543AEB">
              <w:rPr>
                <w:rFonts w:ascii="Aptos" w:hAnsi="Aptos"/>
              </w:rPr>
              <w:t xml:space="preserve"> %</w:t>
            </w:r>
          </w:p>
        </w:tc>
      </w:tr>
      <w:tr w:rsidR="00B54ADB" w:rsidRPr="00AF6EC3" w14:paraId="1032DCBB" w14:textId="77777777" w:rsidTr="001F4D79">
        <w:tc>
          <w:tcPr>
            <w:tcW w:w="562" w:type="dxa"/>
            <w:vAlign w:val="center"/>
          </w:tcPr>
          <w:p w14:paraId="7E193652" w14:textId="24D95647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2845D51C" w14:textId="40CFAD19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Terminsteuerung zur Einhaltung der Terminziele und Mitwirken bei Zielanpassungen</w:t>
            </w:r>
          </w:p>
        </w:tc>
        <w:tc>
          <w:tcPr>
            <w:tcW w:w="987" w:type="dxa"/>
            <w:vAlign w:val="center"/>
          </w:tcPr>
          <w:p w14:paraId="1A0D6D9D" w14:textId="33B9E8ED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</w:t>
            </w:r>
            <w:r w:rsidR="00936737">
              <w:rPr>
                <w:rFonts w:ascii="Aptos" w:hAnsi="Aptos"/>
              </w:rPr>
              <w:t>50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B54ADB" w:rsidRPr="00AF6EC3" w14:paraId="1BFEA3BC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7EECFEB7" w14:textId="05A1D5CF" w:rsidR="00B54ADB" w:rsidRPr="00AF6EC3" w:rsidRDefault="00B54ADB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E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64F4BCDF" w14:textId="1316703D" w:rsidR="00B54ADB" w:rsidRPr="00AF6EC3" w:rsidRDefault="00543AE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2,75 %</w:t>
            </w:r>
          </w:p>
        </w:tc>
      </w:tr>
      <w:tr w:rsidR="00B54ADB" w:rsidRPr="00AF6EC3" w14:paraId="6EF38DE8" w14:textId="77777777" w:rsidTr="001F4D79">
        <w:tc>
          <w:tcPr>
            <w:tcW w:w="562" w:type="dxa"/>
            <w:vAlign w:val="center"/>
          </w:tcPr>
          <w:p w14:paraId="660447A9" w14:textId="450FB481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4D3E033F" w14:textId="068C9182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Durchsetzung von Vertragspflichten gegenüber den Beteiligten ggf. unter Einbeziehung der Rechtsberatung</w:t>
            </w:r>
          </w:p>
        </w:tc>
        <w:tc>
          <w:tcPr>
            <w:tcW w:w="987" w:type="dxa"/>
            <w:vAlign w:val="center"/>
          </w:tcPr>
          <w:p w14:paraId="5F0F7475" w14:textId="322B2F84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B54ADB" w:rsidRPr="00AF6EC3" w14:paraId="43F4D6C4" w14:textId="77777777" w:rsidTr="001F4D79">
        <w:tc>
          <w:tcPr>
            <w:tcW w:w="562" w:type="dxa"/>
            <w:vAlign w:val="center"/>
          </w:tcPr>
          <w:p w14:paraId="72EDC6B3" w14:textId="5281FE46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26ECAA3B" w14:textId="6004B744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Umsetzung des Versicherungskonzeptes für das Gesamtprojekt</w:t>
            </w:r>
          </w:p>
        </w:tc>
        <w:tc>
          <w:tcPr>
            <w:tcW w:w="987" w:type="dxa"/>
            <w:vAlign w:val="center"/>
          </w:tcPr>
          <w:p w14:paraId="604B4DCF" w14:textId="3D73A39C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B54ADB" w:rsidRPr="00AF6EC3" w14:paraId="1EA68089" w14:textId="77777777" w:rsidTr="001F4D79">
        <w:tc>
          <w:tcPr>
            <w:tcW w:w="562" w:type="dxa"/>
            <w:vAlign w:val="center"/>
          </w:tcPr>
          <w:p w14:paraId="23B66797" w14:textId="4C66E173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27B0DCDB" w14:textId="21E3C967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von Vergütungsnachträgen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47157E99" w14:textId="491E684C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B54ADB" w:rsidRPr="00AF6EC3" w14:paraId="5D56C3DC" w14:textId="77777777" w:rsidTr="001F4D79">
        <w:tc>
          <w:tcPr>
            <w:tcW w:w="562" w:type="dxa"/>
            <w:vAlign w:val="center"/>
          </w:tcPr>
          <w:p w14:paraId="38A66446" w14:textId="2E005686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6261A7F8" w14:textId="5E04131E" w:rsidR="00B54ADB" w:rsidRPr="00AF6EC3" w:rsidRDefault="00B54ADB" w:rsidP="00B54AD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Strukturierung der Vergabeverfahren für die Beschaffungen der Bauleistungen</w:t>
            </w:r>
          </w:p>
        </w:tc>
        <w:tc>
          <w:tcPr>
            <w:tcW w:w="987" w:type="dxa"/>
            <w:vAlign w:val="center"/>
          </w:tcPr>
          <w:p w14:paraId="5775CD6D" w14:textId="5F3F3AB9" w:rsidR="00B54ADB" w:rsidRPr="00AF6EC3" w:rsidRDefault="00543AE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</w:tbl>
    <w:p w14:paraId="5D5E47D4" w14:textId="77777777" w:rsidR="00B54ADB" w:rsidRPr="00AF6EC3" w:rsidRDefault="00B54ADB">
      <w:pPr>
        <w:rPr>
          <w:rFonts w:ascii="Aptos" w:hAnsi="Apto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987"/>
      </w:tblGrid>
      <w:tr w:rsidR="00B54ADB" w:rsidRPr="00AF6EC3" w14:paraId="386FC873" w14:textId="77777777" w:rsidTr="001F4D79">
        <w:tc>
          <w:tcPr>
            <w:tcW w:w="8075" w:type="dxa"/>
            <w:gridSpan w:val="2"/>
            <w:shd w:val="clear" w:color="auto" w:fill="CCF8FF" w:themeFill="accent2" w:themeFillTint="33"/>
          </w:tcPr>
          <w:p w14:paraId="589BCC73" w14:textId="18340D41" w:rsidR="00B54ADB" w:rsidRPr="00EE5C9B" w:rsidRDefault="00B54ADB" w:rsidP="00BD6AA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EE5C9B">
              <w:rPr>
                <w:rFonts w:ascii="Aptos" w:hAnsi="Aptos"/>
                <w:b/>
                <w:bCs/>
                <w:sz w:val="22"/>
                <w:szCs w:val="22"/>
              </w:rPr>
              <w:t>Stufe 3 „Ausführungsvorbereitung“</w:t>
            </w:r>
          </w:p>
        </w:tc>
        <w:tc>
          <w:tcPr>
            <w:tcW w:w="987" w:type="dxa"/>
            <w:shd w:val="clear" w:color="auto" w:fill="CCF8FF" w:themeFill="accent2" w:themeFillTint="33"/>
            <w:vAlign w:val="center"/>
          </w:tcPr>
          <w:p w14:paraId="6BFF33B6" w14:textId="64FF504F" w:rsidR="00B54ADB" w:rsidRPr="00EE5C9B" w:rsidRDefault="00466B2C" w:rsidP="001F4D79">
            <w:pPr>
              <w:jc w:val="right"/>
              <w:rPr>
                <w:rFonts w:ascii="Aptos" w:hAnsi="Aptos"/>
                <w:b/>
                <w:bCs/>
                <w:sz w:val="22"/>
                <w:szCs w:val="22"/>
              </w:rPr>
            </w:pPr>
            <w:r>
              <w:rPr>
                <w:rFonts w:ascii="Aptos" w:hAnsi="Aptos"/>
                <w:b/>
                <w:bCs/>
                <w:sz w:val="22"/>
                <w:szCs w:val="22"/>
              </w:rPr>
              <w:t>22</w:t>
            </w:r>
            <w:r w:rsidR="00EE5C9B" w:rsidRPr="00EE5C9B">
              <w:rPr>
                <w:rFonts w:ascii="Aptos" w:hAnsi="Aptos"/>
                <w:b/>
                <w:bCs/>
                <w:sz w:val="22"/>
                <w:szCs w:val="22"/>
              </w:rPr>
              <w:t>,00 %</w:t>
            </w:r>
          </w:p>
        </w:tc>
      </w:tr>
      <w:tr w:rsidR="00B54ADB" w:rsidRPr="00AF6EC3" w14:paraId="30F33BA5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42AED39C" w14:textId="315D04F3" w:rsidR="00B54ADB" w:rsidRPr="00AF6EC3" w:rsidRDefault="00B54ADB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A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47F8DAEB" w14:textId="46BA4AEC" w:rsidR="00B54ADB" w:rsidRPr="000833E8" w:rsidRDefault="000833E8" w:rsidP="001F4D79">
            <w:pPr>
              <w:jc w:val="right"/>
              <w:rPr>
                <w:rFonts w:ascii="Aptos" w:hAnsi="Aptos"/>
                <w:b/>
                <w:bCs/>
              </w:rPr>
            </w:pPr>
            <w:r w:rsidRPr="000833E8">
              <w:rPr>
                <w:rFonts w:ascii="Aptos" w:hAnsi="Aptos"/>
                <w:b/>
                <w:bCs/>
              </w:rPr>
              <w:t>6,25 %</w:t>
            </w:r>
          </w:p>
        </w:tc>
      </w:tr>
      <w:tr w:rsidR="007F7A62" w:rsidRPr="00AF6EC3" w14:paraId="7002D540" w14:textId="77777777" w:rsidTr="001F4D79">
        <w:tc>
          <w:tcPr>
            <w:tcW w:w="562" w:type="dxa"/>
            <w:vAlign w:val="center"/>
          </w:tcPr>
          <w:p w14:paraId="6B43EF83" w14:textId="60E1C9FD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28487099" w14:textId="510EE36C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der Kommunikationsstruktur</w:t>
            </w:r>
          </w:p>
        </w:tc>
        <w:tc>
          <w:tcPr>
            <w:tcW w:w="987" w:type="dxa"/>
            <w:vAlign w:val="center"/>
          </w:tcPr>
          <w:p w14:paraId="7E1468BB" w14:textId="5246A6CE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2,25 %</w:t>
            </w:r>
          </w:p>
        </w:tc>
      </w:tr>
      <w:tr w:rsidR="007F7A62" w:rsidRPr="00AF6EC3" w14:paraId="2DBC89CC" w14:textId="77777777" w:rsidTr="001F4D79">
        <w:tc>
          <w:tcPr>
            <w:tcW w:w="562" w:type="dxa"/>
            <w:vAlign w:val="center"/>
          </w:tcPr>
          <w:p w14:paraId="417C6498" w14:textId="001973B6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5C2BFB20" w14:textId="6B78B9D9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des Entscheidungs- und Änderungsmanagements</w:t>
            </w:r>
          </w:p>
        </w:tc>
        <w:tc>
          <w:tcPr>
            <w:tcW w:w="987" w:type="dxa"/>
            <w:vAlign w:val="center"/>
          </w:tcPr>
          <w:p w14:paraId="1E4DE7A6" w14:textId="549906B6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7F7A62" w:rsidRPr="00AF6EC3" w14:paraId="4B869782" w14:textId="77777777" w:rsidTr="001F4D79">
        <w:tc>
          <w:tcPr>
            <w:tcW w:w="562" w:type="dxa"/>
            <w:vAlign w:val="center"/>
          </w:tcPr>
          <w:p w14:paraId="1995F339" w14:textId="60A6BEE4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28A09F69" w14:textId="77F61EBF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beim Risikomanagement</w:t>
            </w:r>
          </w:p>
        </w:tc>
        <w:tc>
          <w:tcPr>
            <w:tcW w:w="987" w:type="dxa"/>
            <w:vAlign w:val="center"/>
          </w:tcPr>
          <w:p w14:paraId="3510407C" w14:textId="6B9CE3BA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7F7A62" w:rsidRPr="00AF6EC3" w14:paraId="6D5F92D5" w14:textId="77777777" w:rsidTr="001F4D79">
        <w:tc>
          <w:tcPr>
            <w:tcW w:w="562" w:type="dxa"/>
            <w:vAlign w:val="center"/>
          </w:tcPr>
          <w:p w14:paraId="7B7FEFE4" w14:textId="0EE12468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76230658" w14:textId="6E3E7289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Herbeiführung der behördlichen Genehmigungen</w:t>
            </w:r>
          </w:p>
        </w:tc>
        <w:tc>
          <w:tcPr>
            <w:tcW w:w="987" w:type="dxa"/>
            <w:vAlign w:val="center"/>
          </w:tcPr>
          <w:p w14:paraId="38B75C60" w14:textId="6C8ED9C2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7F7A62" w:rsidRPr="00AF6EC3" w14:paraId="147BD41E" w14:textId="77777777" w:rsidTr="001F4D79">
        <w:tc>
          <w:tcPr>
            <w:tcW w:w="562" w:type="dxa"/>
            <w:vAlign w:val="center"/>
          </w:tcPr>
          <w:p w14:paraId="4FC5D923" w14:textId="0E3D1B4F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7427E5A5" w14:textId="594D604B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Organisationsvorgaben (Aufbau- und Ablauforganisation)</w:t>
            </w:r>
          </w:p>
        </w:tc>
        <w:tc>
          <w:tcPr>
            <w:tcW w:w="987" w:type="dxa"/>
            <w:vAlign w:val="center"/>
          </w:tcPr>
          <w:p w14:paraId="39A1EFDD" w14:textId="5A989D22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7F7A62" w:rsidRPr="00AF6EC3" w14:paraId="21C09D2D" w14:textId="77777777" w:rsidTr="001F4D79">
        <w:tc>
          <w:tcPr>
            <w:tcW w:w="562" w:type="dxa"/>
            <w:vAlign w:val="center"/>
          </w:tcPr>
          <w:p w14:paraId="3786D7F9" w14:textId="1A2ADFF2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6</w:t>
            </w:r>
          </w:p>
        </w:tc>
        <w:tc>
          <w:tcPr>
            <w:tcW w:w="7513" w:type="dxa"/>
            <w:vAlign w:val="center"/>
          </w:tcPr>
          <w:p w14:paraId="4B18484B" w14:textId="79DE1836" w:rsidR="007F7A62" w:rsidRPr="00AF6EC3" w:rsidRDefault="007F7A62" w:rsidP="007F7A62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 und Bewerten der Einhaltung der Projektziele und der Schnittstellen für die Koordinations- und Integrationsprozesse der Objekt- und Fachplanungen</w:t>
            </w:r>
          </w:p>
        </w:tc>
        <w:tc>
          <w:tcPr>
            <w:tcW w:w="987" w:type="dxa"/>
            <w:vAlign w:val="center"/>
          </w:tcPr>
          <w:p w14:paraId="7D9A411B" w14:textId="1A76710C" w:rsidR="007F7A62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2,00 %</w:t>
            </w:r>
          </w:p>
        </w:tc>
      </w:tr>
      <w:tr w:rsidR="007F7A62" w:rsidRPr="00AF6EC3" w14:paraId="36CDFDF5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13642CF0" w14:textId="7DE3CB23" w:rsidR="007F7A62" w:rsidRPr="00AF6EC3" w:rsidRDefault="007F7A62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B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51CA40B" w14:textId="3DC35AB3" w:rsidR="007F7A62" w:rsidRPr="000833E8" w:rsidRDefault="000833E8" w:rsidP="001F4D79">
            <w:pPr>
              <w:jc w:val="right"/>
              <w:rPr>
                <w:rFonts w:ascii="Aptos" w:hAnsi="Aptos"/>
                <w:b/>
                <w:bCs/>
              </w:rPr>
            </w:pPr>
            <w:r w:rsidRPr="000833E8">
              <w:rPr>
                <w:rFonts w:ascii="Aptos" w:hAnsi="Aptos"/>
                <w:b/>
                <w:bCs/>
              </w:rPr>
              <w:t>4,25 %</w:t>
            </w:r>
          </w:p>
        </w:tc>
      </w:tr>
      <w:tr w:rsidR="003830C1" w:rsidRPr="00AF6EC3" w14:paraId="04159A6B" w14:textId="77777777" w:rsidTr="001F4D79">
        <w:tc>
          <w:tcPr>
            <w:tcW w:w="562" w:type="dxa"/>
            <w:vAlign w:val="center"/>
          </w:tcPr>
          <w:p w14:paraId="2ED7F2AA" w14:textId="0B669C9E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2D852971" w14:textId="7A92FF3C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Analysieren, Bewerten und Steuern der Leistungen der Planungsbeteiligten, insbesondere der Koordinations- und Integrationsleistungen des Objektplaners</w:t>
            </w:r>
          </w:p>
        </w:tc>
        <w:tc>
          <w:tcPr>
            <w:tcW w:w="987" w:type="dxa"/>
            <w:vAlign w:val="center"/>
          </w:tcPr>
          <w:p w14:paraId="6893AB0A" w14:textId="6110FFBB" w:rsidR="003830C1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1,75 %</w:t>
            </w:r>
          </w:p>
        </w:tc>
      </w:tr>
      <w:tr w:rsidR="003830C1" w:rsidRPr="00AF6EC3" w14:paraId="4020445E" w14:textId="77777777" w:rsidTr="001F4D79">
        <w:tc>
          <w:tcPr>
            <w:tcW w:w="562" w:type="dxa"/>
            <w:vAlign w:val="center"/>
          </w:tcPr>
          <w:p w14:paraId="779172A3" w14:textId="5619BF05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21E7BDA5" w14:textId="34C203ED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des Farb- und Materialkonzeptes und Mitwirken bei der Bemusterungsplanung, Steuern der Bemusterungen</w:t>
            </w:r>
          </w:p>
        </w:tc>
        <w:tc>
          <w:tcPr>
            <w:tcW w:w="987" w:type="dxa"/>
            <w:vAlign w:val="center"/>
          </w:tcPr>
          <w:p w14:paraId="5263221B" w14:textId="5F441435" w:rsidR="003830C1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3830C1" w:rsidRPr="00AF6EC3" w14:paraId="72180E0C" w14:textId="77777777" w:rsidTr="001F4D79">
        <w:tc>
          <w:tcPr>
            <w:tcW w:w="562" w:type="dxa"/>
            <w:vAlign w:val="center"/>
          </w:tcPr>
          <w:p w14:paraId="6D990F77" w14:textId="78B2EDBF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23F340CB" w14:textId="0357B8AB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grundlegenden Planungsergebnisse der Projektbeteiligten</w:t>
            </w:r>
          </w:p>
        </w:tc>
        <w:tc>
          <w:tcPr>
            <w:tcW w:w="987" w:type="dxa"/>
            <w:vAlign w:val="center"/>
          </w:tcPr>
          <w:p w14:paraId="46096943" w14:textId="6F984F6D" w:rsidR="003830C1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3830C1" w:rsidRPr="00AF6EC3" w14:paraId="6D1F4B29" w14:textId="77777777" w:rsidTr="001F4D79">
        <w:tc>
          <w:tcPr>
            <w:tcW w:w="562" w:type="dxa"/>
            <w:vAlign w:val="center"/>
          </w:tcPr>
          <w:p w14:paraId="1B826821" w14:textId="7480E2C2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74E189B6" w14:textId="0F8821BE" w:rsidR="003830C1" w:rsidRPr="00AF6EC3" w:rsidRDefault="003830C1" w:rsidP="003830C1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von den Planungsbeteiligten erstellten Leistungsbeschreibungen, Angebotsauswertungen und Vergabevorschläge</w:t>
            </w:r>
          </w:p>
        </w:tc>
        <w:tc>
          <w:tcPr>
            <w:tcW w:w="987" w:type="dxa"/>
            <w:vAlign w:val="center"/>
          </w:tcPr>
          <w:p w14:paraId="0B6CEF26" w14:textId="18B9DC1A" w:rsidR="003830C1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3830C1" w:rsidRPr="00AF6EC3" w14:paraId="4E89BE2E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24CA837F" w14:textId="050F77A1" w:rsidR="003830C1" w:rsidRPr="000833E8" w:rsidRDefault="003830C1" w:rsidP="00BD6AA5">
            <w:pPr>
              <w:rPr>
                <w:rFonts w:ascii="Aptos" w:hAnsi="Aptos"/>
                <w:b/>
                <w:bCs/>
              </w:rPr>
            </w:pPr>
            <w:r w:rsidRPr="000833E8">
              <w:rPr>
                <w:rFonts w:ascii="Aptos" w:hAnsi="Aptos"/>
                <w:b/>
                <w:bCs/>
              </w:rPr>
              <w:t>Handlungsbereich C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823553D" w14:textId="1620765F" w:rsidR="003830C1" w:rsidRPr="000833E8" w:rsidRDefault="000833E8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4,00 %</w:t>
            </w:r>
          </w:p>
        </w:tc>
      </w:tr>
      <w:tr w:rsidR="00EE7BA3" w:rsidRPr="00AF6EC3" w14:paraId="70D73C7D" w14:textId="77777777" w:rsidTr="001F4D79">
        <w:tc>
          <w:tcPr>
            <w:tcW w:w="562" w:type="dxa"/>
            <w:vAlign w:val="center"/>
          </w:tcPr>
          <w:p w14:paraId="406BE23A" w14:textId="134C661D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05D2AEBB" w14:textId="74F624CC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Kostenvergleiche und -kontrollen der Objekt- und Fachplaner</w:t>
            </w:r>
          </w:p>
        </w:tc>
        <w:tc>
          <w:tcPr>
            <w:tcW w:w="987" w:type="dxa"/>
            <w:vAlign w:val="center"/>
          </w:tcPr>
          <w:p w14:paraId="7E85DF5F" w14:textId="10689D58" w:rsidR="00EE7BA3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2,25 %</w:t>
            </w:r>
          </w:p>
        </w:tc>
      </w:tr>
      <w:tr w:rsidR="00EE7BA3" w:rsidRPr="00AF6EC3" w14:paraId="661EB809" w14:textId="77777777" w:rsidTr="001F4D79">
        <w:tc>
          <w:tcPr>
            <w:tcW w:w="562" w:type="dxa"/>
            <w:vAlign w:val="center"/>
          </w:tcPr>
          <w:p w14:paraId="26543147" w14:textId="7F02DE0D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06F32865" w14:textId="2C0D86A5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Kostensteuerung zur Einhaltung der Kostenziele und Mitwirken bei Zielanpassungen</w:t>
            </w:r>
          </w:p>
        </w:tc>
        <w:tc>
          <w:tcPr>
            <w:tcW w:w="987" w:type="dxa"/>
            <w:vAlign w:val="center"/>
          </w:tcPr>
          <w:p w14:paraId="396155A0" w14:textId="0F0D54A3" w:rsidR="00EE7BA3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EE7BA3" w:rsidRPr="00AF6EC3" w14:paraId="444FF084" w14:textId="77777777" w:rsidTr="001F4D79">
        <w:tc>
          <w:tcPr>
            <w:tcW w:w="562" w:type="dxa"/>
            <w:vAlign w:val="center"/>
          </w:tcPr>
          <w:p w14:paraId="2C57EB7B" w14:textId="788AE8F0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14:paraId="43F198D6" w14:textId="04172C10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der Rechnungen der zu steuernden Projektbeteiligten (nicht der bauausführenden Unternehmen)</w:t>
            </w:r>
          </w:p>
        </w:tc>
        <w:tc>
          <w:tcPr>
            <w:tcW w:w="987" w:type="dxa"/>
            <w:vAlign w:val="center"/>
          </w:tcPr>
          <w:p w14:paraId="26812AB4" w14:textId="2C1EBCDD" w:rsidR="00EE7BA3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EE7BA3" w:rsidRPr="00AF6EC3" w14:paraId="0F8E23EE" w14:textId="77777777" w:rsidTr="001F4D79">
        <w:tc>
          <w:tcPr>
            <w:tcW w:w="562" w:type="dxa"/>
            <w:vAlign w:val="center"/>
          </w:tcPr>
          <w:p w14:paraId="3B44260F" w14:textId="76B1AA0D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4074E078" w14:textId="18D59DDA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Mittelabflussplanung</w:t>
            </w:r>
          </w:p>
        </w:tc>
        <w:tc>
          <w:tcPr>
            <w:tcW w:w="987" w:type="dxa"/>
            <w:vAlign w:val="center"/>
          </w:tcPr>
          <w:p w14:paraId="5ED43F52" w14:textId="18508230" w:rsidR="00EE7BA3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EE7BA3" w:rsidRPr="00AF6EC3" w14:paraId="365FD4C0" w14:textId="77777777" w:rsidTr="001F4D79">
        <w:tc>
          <w:tcPr>
            <w:tcW w:w="562" w:type="dxa"/>
            <w:vAlign w:val="center"/>
          </w:tcPr>
          <w:p w14:paraId="543B707E" w14:textId="476A5844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07576459" w14:textId="55C903F7" w:rsidR="00EE7BA3" w:rsidRPr="00AF6EC3" w:rsidRDefault="00EE7BA3" w:rsidP="00EE7BA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Kostenüberwachung</w:t>
            </w:r>
          </w:p>
        </w:tc>
        <w:tc>
          <w:tcPr>
            <w:tcW w:w="987" w:type="dxa"/>
            <w:vAlign w:val="center"/>
          </w:tcPr>
          <w:p w14:paraId="3EB16441" w14:textId="41A83AFB" w:rsidR="00EE7BA3" w:rsidRPr="00AF6EC3" w:rsidRDefault="000833E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EE7BA3" w:rsidRPr="00AF6EC3" w14:paraId="5FE99E5F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70E0EEBE" w14:textId="7A7FD675" w:rsidR="00EE7BA3" w:rsidRPr="000833E8" w:rsidRDefault="00815AB3" w:rsidP="00BD6AA5">
            <w:pPr>
              <w:rPr>
                <w:rFonts w:ascii="Aptos" w:hAnsi="Aptos"/>
                <w:b/>
                <w:bCs/>
              </w:rPr>
            </w:pPr>
            <w:r w:rsidRPr="000833E8">
              <w:rPr>
                <w:rFonts w:ascii="Aptos" w:hAnsi="Aptos"/>
                <w:b/>
                <w:bCs/>
              </w:rPr>
              <w:t>Handlungsbereich D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033D7C7" w14:textId="0754964B" w:rsidR="00EE7BA3" w:rsidRPr="000833E8" w:rsidRDefault="00EE5C9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3,50 %</w:t>
            </w:r>
          </w:p>
        </w:tc>
      </w:tr>
      <w:tr w:rsidR="008528CE" w:rsidRPr="00AF6EC3" w14:paraId="2AF3B924" w14:textId="77777777" w:rsidTr="001F4D79">
        <w:tc>
          <w:tcPr>
            <w:tcW w:w="562" w:type="dxa"/>
            <w:vAlign w:val="center"/>
          </w:tcPr>
          <w:p w14:paraId="419451BB" w14:textId="5E4ED4FF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7210414E" w14:textId="114E1AB3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Steuerungsterminplanung</w:t>
            </w:r>
          </w:p>
        </w:tc>
        <w:tc>
          <w:tcPr>
            <w:tcW w:w="987" w:type="dxa"/>
            <w:vAlign w:val="center"/>
          </w:tcPr>
          <w:p w14:paraId="74A64D63" w14:textId="6F86436C" w:rsidR="008528CE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8528CE" w:rsidRPr="00AF6EC3" w14:paraId="5C7299B2" w14:textId="77777777" w:rsidTr="001F4D79">
        <w:tc>
          <w:tcPr>
            <w:tcW w:w="562" w:type="dxa"/>
            <w:vAlign w:val="center"/>
          </w:tcPr>
          <w:p w14:paraId="332FB786" w14:textId="06345B1E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48A054B0" w14:textId="219836E3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Terminplanungen der Projektbeteiligten für den Planungs- und Bauablauf</w:t>
            </w:r>
          </w:p>
        </w:tc>
        <w:tc>
          <w:tcPr>
            <w:tcW w:w="987" w:type="dxa"/>
            <w:vAlign w:val="center"/>
          </w:tcPr>
          <w:p w14:paraId="49DDC8F1" w14:textId="0D7A7D88" w:rsidR="008528CE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8528CE" w:rsidRPr="00AF6EC3" w14:paraId="3BDFC674" w14:textId="77777777" w:rsidTr="001F4D79">
        <w:tc>
          <w:tcPr>
            <w:tcW w:w="562" w:type="dxa"/>
            <w:vAlign w:val="center"/>
          </w:tcPr>
          <w:p w14:paraId="3EC9BB4C" w14:textId="7A6619E9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5C2317B1" w14:textId="39FCEBFE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Aufstellen eines Steuerungsterminplanes für die Vorbereitung und Durchführung der Abnahmen und Inbetriebnahmen</w:t>
            </w:r>
          </w:p>
        </w:tc>
        <w:tc>
          <w:tcPr>
            <w:tcW w:w="987" w:type="dxa"/>
            <w:vAlign w:val="center"/>
          </w:tcPr>
          <w:p w14:paraId="4950CD46" w14:textId="7138A4F2" w:rsidR="008528CE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8528CE" w:rsidRPr="00AF6EC3" w14:paraId="1B0C1124" w14:textId="77777777" w:rsidTr="001F4D79">
        <w:tc>
          <w:tcPr>
            <w:tcW w:w="562" w:type="dxa"/>
            <w:vAlign w:val="center"/>
          </w:tcPr>
          <w:p w14:paraId="4DAAE4B1" w14:textId="1BB17111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30143424" w14:textId="014B6349" w:rsidR="008528CE" w:rsidRPr="00AF6EC3" w:rsidRDefault="008528CE" w:rsidP="008528CE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Terminsteuerung zur Einhaltung der Terminziele und Mitwirken bei Zielanpassungen</w:t>
            </w:r>
          </w:p>
        </w:tc>
        <w:tc>
          <w:tcPr>
            <w:tcW w:w="987" w:type="dxa"/>
            <w:vAlign w:val="center"/>
          </w:tcPr>
          <w:p w14:paraId="12211AC1" w14:textId="1E1E49F7" w:rsidR="008528CE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8528CE" w:rsidRPr="00AF6EC3" w14:paraId="0A15CAAA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DB55019" w14:textId="3918554F" w:rsidR="008528CE" w:rsidRPr="000833E8" w:rsidRDefault="004E169B" w:rsidP="00BD6AA5">
            <w:pPr>
              <w:rPr>
                <w:rFonts w:ascii="Aptos" w:hAnsi="Aptos"/>
                <w:b/>
                <w:bCs/>
              </w:rPr>
            </w:pPr>
            <w:r w:rsidRPr="000833E8">
              <w:rPr>
                <w:rFonts w:ascii="Aptos" w:hAnsi="Aptos"/>
                <w:b/>
                <w:bCs/>
              </w:rPr>
              <w:t>Handlungsbereich E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FCEC2D9" w14:textId="176FF89B" w:rsidR="008528CE" w:rsidRPr="000833E8" w:rsidRDefault="00EE5C9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4,00 %</w:t>
            </w:r>
          </w:p>
        </w:tc>
      </w:tr>
      <w:tr w:rsidR="004E169B" w:rsidRPr="00AF6EC3" w14:paraId="71C0A5EA" w14:textId="77777777" w:rsidTr="001F4D79">
        <w:tc>
          <w:tcPr>
            <w:tcW w:w="562" w:type="dxa"/>
            <w:vAlign w:val="center"/>
          </w:tcPr>
          <w:p w14:paraId="5A5A2095" w14:textId="5C4C4958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1</w:t>
            </w:r>
          </w:p>
        </w:tc>
        <w:tc>
          <w:tcPr>
            <w:tcW w:w="7513" w:type="dxa"/>
            <w:vAlign w:val="center"/>
          </w:tcPr>
          <w:p w14:paraId="4EA0C8F2" w14:textId="75A69540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Durchsetzung von Vertragspflichten gegenüber den Beteiligten ggf. unter Einbeziehung der Rechtsberatung</w:t>
            </w:r>
          </w:p>
        </w:tc>
        <w:tc>
          <w:tcPr>
            <w:tcW w:w="987" w:type="dxa"/>
            <w:vAlign w:val="center"/>
          </w:tcPr>
          <w:p w14:paraId="0949DD6F" w14:textId="74FBE4F6" w:rsidR="004E169B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4E169B" w:rsidRPr="00AF6EC3" w14:paraId="7E75E5E5" w14:textId="77777777" w:rsidTr="001F4D79">
        <w:tc>
          <w:tcPr>
            <w:tcW w:w="562" w:type="dxa"/>
            <w:vAlign w:val="center"/>
          </w:tcPr>
          <w:p w14:paraId="5A90C501" w14:textId="525A1BFF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2</w:t>
            </w:r>
          </w:p>
        </w:tc>
        <w:tc>
          <w:tcPr>
            <w:tcW w:w="7513" w:type="dxa"/>
            <w:vAlign w:val="center"/>
          </w:tcPr>
          <w:p w14:paraId="7EE2A91A" w14:textId="65F0D9C7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Strukturierung der Vergabeverfahren für die Beschaffungen der Bauleistungen</w:t>
            </w:r>
          </w:p>
        </w:tc>
        <w:tc>
          <w:tcPr>
            <w:tcW w:w="987" w:type="dxa"/>
            <w:vAlign w:val="center"/>
          </w:tcPr>
          <w:p w14:paraId="587E404E" w14:textId="539B680F" w:rsidR="004E169B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4E169B" w:rsidRPr="00AF6EC3" w14:paraId="5B2593B8" w14:textId="77777777" w:rsidTr="001F4D79">
        <w:tc>
          <w:tcPr>
            <w:tcW w:w="562" w:type="dxa"/>
            <w:vAlign w:val="center"/>
          </w:tcPr>
          <w:p w14:paraId="6B6DBEF6" w14:textId="2272EC21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3</w:t>
            </w:r>
          </w:p>
        </w:tc>
        <w:tc>
          <w:tcPr>
            <w:tcW w:w="7513" w:type="dxa"/>
            <w:vAlign w:val="center"/>
          </w:tcPr>
          <w:p w14:paraId="6C43E00C" w14:textId="2DD96A4F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Vergabeunterlagen sowie Bestätigen der Versandfertigkeit</w:t>
            </w:r>
          </w:p>
        </w:tc>
        <w:tc>
          <w:tcPr>
            <w:tcW w:w="987" w:type="dxa"/>
            <w:vAlign w:val="center"/>
          </w:tcPr>
          <w:p w14:paraId="02F70FCB" w14:textId="6E99984A" w:rsidR="004E169B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1,75 %</w:t>
            </w:r>
          </w:p>
        </w:tc>
      </w:tr>
      <w:tr w:rsidR="004E169B" w:rsidRPr="00AF6EC3" w14:paraId="4B133BEA" w14:textId="77777777" w:rsidTr="001F4D79">
        <w:tc>
          <w:tcPr>
            <w:tcW w:w="562" w:type="dxa"/>
            <w:vAlign w:val="center"/>
          </w:tcPr>
          <w:p w14:paraId="26776E20" w14:textId="5EFD39BA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4</w:t>
            </w:r>
          </w:p>
        </w:tc>
        <w:tc>
          <w:tcPr>
            <w:tcW w:w="7513" w:type="dxa"/>
            <w:vAlign w:val="center"/>
          </w:tcPr>
          <w:p w14:paraId="4EC87819" w14:textId="339C6A97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den Beschaffungen der Bauleistungen</w:t>
            </w:r>
          </w:p>
        </w:tc>
        <w:tc>
          <w:tcPr>
            <w:tcW w:w="987" w:type="dxa"/>
            <w:vAlign w:val="center"/>
          </w:tcPr>
          <w:p w14:paraId="7BB432F1" w14:textId="61044082" w:rsidR="004E169B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4E169B" w:rsidRPr="00AF6EC3" w14:paraId="662DB2CD" w14:textId="77777777" w:rsidTr="001F4D79">
        <w:tc>
          <w:tcPr>
            <w:tcW w:w="562" w:type="dxa"/>
            <w:vAlign w:val="center"/>
          </w:tcPr>
          <w:p w14:paraId="1AF1CBF8" w14:textId="289DED29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5</w:t>
            </w:r>
          </w:p>
        </w:tc>
        <w:tc>
          <w:tcPr>
            <w:tcW w:w="7513" w:type="dxa"/>
            <w:vAlign w:val="center"/>
          </w:tcPr>
          <w:p w14:paraId="492AB718" w14:textId="4DA007C6" w:rsidR="004E169B" w:rsidRPr="00AF6EC3" w:rsidRDefault="004E169B" w:rsidP="004E169B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von Vergütungsnachträgen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06BEF0EF" w14:textId="62F1DF5F" w:rsidR="004E169B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</w:tbl>
    <w:p w14:paraId="0E503692" w14:textId="77777777" w:rsidR="00AE21F4" w:rsidRPr="00AF6EC3" w:rsidRDefault="00AE21F4" w:rsidP="00BD6AA5">
      <w:pPr>
        <w:rPr>
          <w:rFonts w:ascii="Aptos" w:hAnsi="Apto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987"/>
      </w:tblGrid>
      <w:tr w:rsidR="004E169B" w:rsidRPr="00AF6EC3" w14:paraId="7986A11F" w14:textId="77777777" w:rsidTr="001F4D79">
        <w:tc>
          <w:tcPr>
            <w:tcW w:w="8075" w:type="dxa"/>
            <w:gridSpan w:val="2"/>
            <w:shd w:val="clear" w:color="auto" w:fill="CCF8FF" w:themeFill="accent2" w:themeFillTint="33"/>
          </w:tcPr>
          <w:p w14:paraId="04B97B7A" w14:textId="5DF96B53" w:rsidR="004E169B" w:rsidRPr="00EE5C9B" w:rsidRDefault="000B4DBC" w:rsidP="00BD6AA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EE5C9B">
              <w:rPr>
                <w:rFonts w:ascii="Aptos" w:hAnsi="Aptos"/>
                <w:b/>
                <w:bCs/>
                <w:sz w:val="22"/>
                <w:szCs w:val="22"/>
              </w:rPr>
              <w:t>Stufe 4 „Ausführung“</w:t>
            </w:r>
          </w:p>
        </w:tc>
        <w:tc>
          <w:tcPr>
            <w:tcW w:w="987" w:type="dxa"/>
            <w:shd w:val="clear" w:color="auto" w:fill="CCF8FF" w:themeFill="accent2" w:themeFillTint="33"/>
            <w:vAlign w:val="center"/>
          </w:tcPr>
          <w:p w14:paraId="5AC2AD7E" w14:textId="16127AE3" w:rsidR="004E169B" w:rsidRPr="00EE5C9B" w:rsidRDefault="00EE5C9B" w:rsidP="001F4D79">
            <w:pPr>
              <w:jc w:val="right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EE5C9B">
              <w:rPr>
                <w:rFonts w:ascii="Aptos" w:hAnsi="Aptos"/>
                <w:b/>
                <w:bCs/>
                <w:sz w:val="22"/>
                <w:szCs w:val="22"/>
              </w:rPr>
              <w:t>30,00 %</w:t>
            </w:r>
          </w:p>
        </w:tc>
      </w:tr>
      <w:tr w:rsidR="004E169B" w:rsidRPr="00AF6EC3" w14:paraId="5851B663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7E4938F5" w14:textId="593B1CED" w:rsidR="004E169B" w:rsidRPr="00AF6EC3" w:rsidRDefault="000B4DBC" w:rsidP="00BD6AA5">
            <w:pPr>
              <w:rPr>
                <w:rFonts w:ascii="Aptos" w:hAnsi="Aptos"/>
                <w:b/>
                <w:bCs/>
              </w:rPr>
            </w:pPr>
            <w:r w:rsidRPr="00AF6EC3">
              <w:rPr>
                <w:rFonts w:ascii="Aptos" w:hAnsi="Aptos"/>
                <w:b/>
                <w:bCs/>
              </w:rPr>
              <w:t>Handlungsbereich A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A1AFC66" w14:textId="2FA3C0FF" w:rsidR="004E169B" w:rsidRPr="00EE5C9B" w:rsidRDefault="00EE5C9B" w:rsidP="001F4D79">
            <w:pPr>
              <w:jc w:val="right"/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5,</w:t>
            </w:r>
            <w:r w:rsidR="00EF0284">
              <w:rPr>
                <w:rFonts w:ascii="Aptos" w:hAnsi="Aptos"/>
                <w:b/>
                <w:bCs/>
              </w:rPr>
              <w:t>50</w:t>
            </w:r>
            <w:r w:rsidRPr="00EE5C9B"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9814F7" w:rsidRPr="00AF6EC3" w14:paraId="76565B8D" w14:textId="77777777" w:rsidTr="001F4D79">
        <w:tc>
          <w:tcPr>
            <w:tcW w:w="562" w:type="dxa"/>
            <w:vAlign w:val="center"/>
          </w:tcPr>
          <w:p w14:paraId="51CECBEE" w14:textId="324FDE4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05724CBF" w14:textId="3D0E7580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der Kommunikationsstruktur</w:t>
            </w:r>
          </w:p>
        </w:tc>
        <w:tc>
          <w:tcPr>
            <w:tcW w:w="987" w:type="dxa"/>
            <w:vAlign w:val="center"/>
          </w:tcPr>
          <w:p w14:paraId="0CF6E25A" w14:textId="1043FEBE" w:rsidR="009814F7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2,25 %</w:t>
            </w:r>
          </w:p>
        </w:tc>
      </w:tr>
      <w:tr w:rsidR="009814F7" w:rsidRPr="00AF6EC3" w14:paraId="4E6E9202" w14:textId="77777777" w:rsidTr="001F4D79">
        <w:tc>
          <w:tcPr>
            <w:tcW w:w="562" w:type="dxa"/>
            <w:vAlign w:val="center"/>
          </w:tcPr>
          <w:p w14:paraId="6A032DA6" w14:textId="2410AF1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16FB3C35" w14:textId="2F1934BC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Steuern des Entscheidungs- und Änderungsmanagements</w:t>
            </w:r>
          </w:p>
        </w:tc>
        <w:tc>
          <w:tcPr>
            <w:tcW w:w="987" w:type="dxa"/>
            <w:vAlign w:val="center"/>
          </w:tcPr>
          <w:p w14:paraId="3F417D3E" w14:textId="5CCF6461" w:rsidR="009814F7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</w:t>
            </w:r>
            <w:r w:rsidR="00EF0284">
              <w:rPr>
                <w:rFonts w:ascii="Aptos" w:hAnsi="Aptos"/>
              </w:rPr>
              <w:t>25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9814F7" w:rsidRPr="00AF6EC3" w14:paraId="64F01386" w14:textId="77777777" w:rsidTr="001F4D79">
        <w:tc>
          <w:tcPr>
            <w:tcW w:w="562" w:type="dxa"/>
            <w:vAlign w:val="center"/>
          </w:tcPr>
          <w:p w14:paraId="0836A607" w14:textId="2324B81E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338C1EA7" w14:textId="52B80BB9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beim Risikomanagement</w:t>
            </w:r>
          </w:p>
        </w:tc>
        <w:tc>
          <w:tcPr>
            <w:tcW w:w="987" w:type="dxa"/>
            <w:vAlign w:val="center"/>
          </w:tcPr>
          <w:p w14:paraId="2180CAC8" w14:textId="05641D12" w:rsidR="009814F7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9814F7" w:rsidRPr="00AF6EC3" w14:paraId="55668229" w14:textId="77777777" w:rsidTr="001F4D79">
        <w:tc>
          <w:tcPr>
            <w:tcW w:w="562" w:type="dxa"/>
            <w:vAlign w:val="center"/>
          </w:tcPr>
          <w:p w14:paraId="007C1907" w14:textId="62419FD7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33D8D3BF" w14:textId="0A9DE13C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Herbeiführung der behördlichen Genehmigungen</w:t>
            </w:r>
          </w:p>
        </w:tc>
        <w:tc>
          <w:tcPr>
            <w:tcW w:w="987" w:type="dxa"/>
            <w:vAlign w:val="center"/>
          </w:tcPr>
          <w:p w14:paraId="204014B1" w14:textId="7F20AB41" w:rsidR="009814F7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9814F7" w:rsidRPr="00AF6EC3" w14:paraId="4D3D5D64" w14:textId="77777777" w:rsidTr="001F4D79">
        <w:tc>
          <w:tcPr>
            <w:tcW w:w="562" w:type="dxa"/>
            <w:vAlign w:val="center"/>
          </w:tcPr>
          <w:p w14:paraId="14E07B46" w14:textId="5CD9F835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5</w:t>
            </w:r>
          </w:p>
        </w:tc>
        <w:tc>
          <w:tcPr>
            <w:tcW w:w="7513" w:type="dxa"/>
            <w:vAlign w:val="center"/>
          </w:tcPr>
          <w:p w14:paraId="02E5DC3D" w14:textId="3113E4AB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Organisationsvorgaben (Aufbau- und Ablauforganisation)</w:t>
            </w:r>
          </w:p>
        </w:tc>
        <w:tc>
          <w:tcPr>
            <w:tcW w:w="987" w:type="dxa"/>
            <w:vAlign w:val="center"/>
          </w:tcPr>
          <w:p w14:paraId="473EBF4A" w14:textId="7CF1E7F7" w:rsidR="009814F7" w:rsidRPr="00AF6EC3" w:rsidRDefault="00EE5C9B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9814F7" w:rsidRPr="00AF6EC3" w14:paraId="0716B516" w14:textId="77777777" w:rsidTr="001F4D79">
        <w:tc>
          <w:tcPr>
            <w:tcW w:w="562" w:type="dxa"/>
            <w:vAlign w:val="center"/>
          </w:tcPr>
          <w:p w14:paraId="5345CC95" w14:textId="0DD9C172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6</w:t>
            </w:r>
          </w:p>
        </w:tc>
        <w:tc>
          <w:tcPr>
            <w:tcW w:w="7513" w:type="dxa"/>
            <w:vAlign w:val="center"/>
          </w:tcPr>
          <w:p w14:paraId="37C6507D" w14:textId="75DEF5F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 und Bewerten der Einhaltung der Projektziele und der Schnittstellen für die Koordinations- und Integrationsprozesse der Objekt- und Fachplanungen</w:t>
            </w:r>
          </w:p>
        </w:tc>
        <w:tc>
          <w:tcPr>
            <w:tcW w:w="987" w:type="dxa"/>
            <w:vAlign w:val="center"/>
          </w:tcPr>
          <w:p w14:paraId="4E0A9584" w14:textId="07B9E2A2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0,75 </w:t>
            </w:r>
            <w:r w:rsidR="00EE5C9B">
              <w:rPr>
                <w:rFonts w:ascii="Aptos" w:hAnsi="Aptos"/>
              </w:rPr>
              <w:t>%</w:t>
            </w:r>
          </w:p>
        </w:tc>
      </w:tr>
      <w:tr w:rsidR="009814F7" w:rsidRPr="00AF6EC3" w14:paraId="35363022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45B8B0F" w14:textId="70638CB5" w:rsidR="009814F7" w:rsidRPr="00EE5C9B" w:rsidRDefault="009814F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B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6F2A1CE" w14:textId="21B28EED" w:rsidR="009814F7" w:rsidRPr="00EE5C9B" w:rsidRDefault="00302188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5,</w:t>
            </w:r>
            <w:r w:rsidR="00936737">
              <w:rPr>
                <w:rFonts w:ascii="Aptos" w:hAnsi="Aptos"/>
                <w:b/>
                <w:bCs/>
              </w:rPr>
              <w:t>25</w:t>
            </w:r>
            <w:r w:rsidR="00EE5C9B"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9814F7" w:rsidRPr="00AF6EC3" w14:paraId="518BD2A8" w14:textId="77777777" w:rsidTr="001F4D79">
        <w:tc>
          <w:tcPr>
            <w:tcW w:w="562" w:type="dxa"/>
            <w:vAlign w:val="center"/>
          </w:tcPr>
          <w:p w14:paraId="3AD35A80" w14:textId="0435027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5943C4FA" w14:textId="00ABAAAE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Analysieren, Bewerten und Steuern der Leistungen der Planungsbeteiligten, insbesondere der Koordinations- und Integrationsleistungen des Objektplaners</w:t>
            </w:r>
          </w:p>
        </w:tc>
        <w:tc>
          <w:tcPr>
            <w:tcW w:w="987" w:type="dxa"/>
            <w:vAlign w:val="center"/>
          </w:tcPr>
          <w:p w14:paraId="17E89AEA" w14:textId="5727C862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2,75 %</w:t>
            </w:r>
          </w:p>
        </w:tc>
      </w:tr>
      <w:tr w:rsidR="009814F7" w:rsidRPr="00AF6EC3" w14:paraId="075D3C0A" w14:textId="77777777" w:rsidTr="001F4D79">
        <w:tc>
          <w:tcPr>
            <w:tcW w:w="562" w:type="dxa"/>
            <w:vAlign w:val="center"/>
          </w:tcPr>
          <w:p w14:paraId="538F608B" w14:textId="7F786EA2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3E77A484" w14:textId="4A3927A0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Steuern der Bemusterungen</w:t>
            </w:r>
          </w:p>
        </w:tc>
        <w:tc>
          <w:tcPr>
            <w:tcW w:w="987" w:type="dxa"/>
            <w:vAlign w:val="center"/>
          </w:tcPr>
          <w:p w14:paraId="0EEF24A3" w14:textId="09001380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9814F7" w:rsidRPr="00AF6EC3" w14:paraId="25585164" w14:textId="77777777" w:rsidTr="001F4D79">
        <w:tc>
          <w:tcPr>
            <w:tcW w:w="562" w:type="dxa"/>
            <w:vAlign w:val="center"/>
          </w:tcPr>
          <w:p w14:paraId="33D1FC5D" w14:textId="13AA63E2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19CB55B4" w14:textId="0AC6923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Analysieren, Bewerten und Steuern der Leistungen der Objektüberwachungen/Bauoberleitungen</w:t>
            </w:r>
          </w:p>
        </w:tc>
        <w:tc>
          <w:tcPr>
            <w:tcW w:w="987" w:type="dxa"/>
            <w:vAlign w:val="center"/>
          </w:tcPr>
          <w:p w14:paraId="28A38CAB" w14:textId="1A6EC28A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9814F7" w:rsidRPr="00AF6EC3" w14:paraId="2AF9F047" w14:textId="77777777" w:rsidTr="001F4D79">
        <w:tc>
          <w:tcPr>
            <w:tcW w:w="562" w:type="dxa"/>
            <w:vAlign w:val="center"/>
          </w:tcPr>
          <w:p w14:paraId="5D752506" w14:textId="47E54942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721A4074" w14:textId="423842AA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Planung und Durchführung der Abnahmen und Inbetriebnahmen der Bauleistungen</w:t>
            </w:r>
          </w:p>
        </w:tc>
        <w:tc>
          <w:tcPr>
            <w:tcW w:w="987" w:type="dxa"/>
            <w:vAlign w:val="center"/>
          </w:tcPr>
          <w:p w14:paraId="742783D8" w14:textId="43DD59F6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</w:t>
            </w:r>
            <w:r w:rsidR="00936737">
              <w:rPr>
                <w:rFonts w:ascii="Aptos" w:hAnsi="Aptos"/>
              </w:rPr>
              <w:t>50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9814F7" w:rsidRPr="00AF6EC3" w14:paraId="475FFE81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07F4BB5A" w14:textId="60796E33" w:rsidR="009814F7" w:rsidRPr="00EE5C9B" w:rsidRDefault="009814F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C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2C414D5" w14:textId="2E8CB3A0" w:rsidR="009814F7" w:rsidRPr="00EE5C9B" w:rsidRDefault="00EE5C9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6,50 %</w:t>
            </w:r>
          </w:p>
        </w:tc>
      </w:tr>
      <w:tr w:rsidR="009814F7" w:rsidRPr="00AF6EC3" w14:paraId="7DE79EFF" w14:textId="77777777" w:rsidTr="001F4D79">
        <w:tc>
          <w:tcPr>
            <w:tcW w:w="562" w:type="dxa"/>
            <w:vAlign w:val="center"/>
          </w:tcPr>
          <w:p w14:paraId="58990FA6" w14:textId="1DAA3EE8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02FA3E3B" w14:textId="273C079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Kostensteuerung zur Einhaltung der Kostenziele und Mitwirken bei Zielanpassungen</w:t>
            </w:r>
          </w:p>
        </w:tc>
        <w:tc>
          <w:tcPr>
            <w:tcW w:w="987" w:type="dxa"/>
            <w:vAlign w:val="center"/>
          </w:tcPr>
          <w:p w14:paraId="553218A0" w14:textId="486E189A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1,50 %</w:t>
            </w:r>
          </w:p>
        </w:tc>
      </w:tr>
      <w:tr w:rsidR="009814F7" w:rsidRPr="00AF6EC3" w14:paraId="08762677" w14:textId="77777777" w:rsidTr="001F4D79">
        <w:tc>
          <w:tcPr>
            <w:tcW w:w="562" w:type="dxa"/>
            <w:vAlign w:val="center"/>
          </w:tcPr>
          <w:p w14:paraId="2C6E3C37" w14:textId="0F2966EC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1C08E565" w14:textId="425E3397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der Rechnungen der zu steuernden Projektbeteiligten (nicht der bauausführenden Unternehmen)</w:t>
            </w:r>
          </w:p>
        </w:tc>
        <w:tc>
          <w:tcPr>
            <w:tcW w:w="987" w:type="dxa"/>
            <w:vAlign w:val="center"/>
          </w:tcPr>
          <w:p w14:paraId="1C551E3F" w14:textId="4736DFF7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  <w:tr w:rsidR="009814F7" w:rsidRPr="00AF6EC3" w14:paraId="5CD7BBD9" w14:textId="77777777" w:rsidTr="001F4D79">
        <w:tc>
          <w:tcPr>
            <w:tcW w:w="562" w:type="dxa"/>
            <w:vAlign w:val="center"/>
          </w:tcPr>
          <w:p w14:paraId="6E99AAFF" w14:textId="2C458035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1841DB2C" w14:textId="0154313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Rechnungsprüfung der Objektüberwachungen und örtlichen Bauüberwachungen</w:t>
            </w:r>
          </w:p>
        </w:tc>
        <w:tc>
          <w:tcPr>
            <w:tcW w:w="987" w:type="dxa"/>
            <w:vAlign w:val="center"/>
          </w:tcPr>
          <w:p w14:paraId="3181D511" w14:textId="420AA9CA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2,75 %</w:t>
            </w:r>
          </w:p>
        </w:tc>
      </w:tr>
      <w:tr w:rsidR="009814F7" w:rsidRPr="00AF6EC3" w14:paraId="03EE1732" w14:textId="77777777" w:rsidTr="001F4D79">
        <w:tc>
          <w:tcPr>
            <w:tcW w:w="562" w:type="dxa"/>
            <w:vAlign w:val="center"/>
          </w:tcPr>
          <w:p w14:paraId="24730AFC" w14:textId="4C5B9DB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6C7932A5" w14:textId="71BF96FA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Mittelabflussplanung</w:t>
            </w:r>
          </w:p>
        </w:tc>
        <w:tc>
          <w:tcPr>
            <w:tcW w:w="987" w:type="dxa"/>
            <w:vAlign w:val="center"/>
          </w:tcPr>
          <w:p w14:paraId="0098E0A0" w14:textId="15148261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9814F7" w:rsidRPr="00AF6EC3" w14:paraId="1D3F2EA0" w14:textId="77777777" w:rsidTr="001F4D79">
        <w:tc>
          <w:tcPr>
            <w:tcW w:w="562" w:type="dxa"/>
            <w:vAlign w:val="center"/>
          </w:tcPr>
          <w:p w14:paraId="76270C5C" w14:textId="2F436C28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5</w:t>
            </w:r>
          </w:p>
        </w:tc>
        <w:tc>
          <w:tcPr>
            <w:tcW w:w="7513" w:type="dxa"/>
            <w:vAlign w:val="center"/>
          </w:tcPr>
          <w:p w14:paraId="53122B9E" w14:textId="4898FC65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Umsetzen und Fortschreiben der Kostenüberwachung</w:t>
            </w:r>
          </w:p>
        </w:tc>
        <w:tc>
          <w:tcPr>
            <w:tcW w:w="987" w:type="dxa"/>
            <w:vAlign w:val="center"/>
          </w:tcPr>
          <w:p w14:paraId="7B203286" w14:textId="3E0A4880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1,25 %</w:t>
            </w:r>
          </w:p>
        </w:tc>
      </w:tr>
      <w:tr w:rsidR="009814F7" w:rsidRPr="00AF6EC3" w14:paraId="3D67FFF1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31461C46" w14:textId="37EA4993" w:rsidR="009814F7" w:rsidRPr="00EE5C9B" w:rsidRDefault="009814F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D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69B7709C" w14:textId="2F9D78AE" w:rsidR="009814F7" w:rsidRPr="00EE5C9B" w:rsidRDefault="00466B2C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5,</w:t>
            </w:r>
            <w:r w:rsidR="00936737">
              <w:rPr>
                <w:rFonts w:ascii="Aptos" w:hAnsi="Aptos"/>
                <w:b/>
                <w:bCs/>
              </w:rPr>
              <w:t>50</w:t>
            </w:r>
            <w:r w:rsidR="00EE5C9B"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9814F7" w:rsidRPr="00AF6EC3" w14:paraId="1370A791" w14:textId="77777777" w:rsidTr="001F4D79">
        <w:tc>
          <w:tcPr>
            <w:tcW w:w="562" w:type="dxa"/>
            <w:vAlign w:val="center"/>
          </w:tcPr>
          <w:p w14:paraId="53161454" w14:textId="7E23716B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1116C345" w14:textId="30C315C6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Fortschreiben und Umsetzen der Steuerungsterminplanung</w:t>
            </w:r>
          </w:p>
        </w:tc>
        <w:tc>
          <w:tcPr>
            <w:tcW w:w="987" w:type="dxa"/>
            <w:vAlign w:val="center"/>
          </w:tcPr>
          <w:p w14:paraId="314DDEFF" w14:textId="4337C82E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</w:t>
            </w:r>
            <w:r w:rsidR="00936737">
              <w:rPr>
                <w:rFonts w:ascii="Aptos" w:hAnsi="Aptos"/>
              </w:rPr>
              <w:t>25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9814F7" w:rsidRPr="00AF6EC3" w14:paraId="284F5FB8" w14:textId="77777777" w:rsidTr="001F4D79">
        <w:tc>
          <w:tcPr>
            <w:tcW w:w="562" w:type="dxa"/>
            <w:vAlign w:val="center"/>
          </w:tcPr>
          <w:p w14:paraId="2DFCF3DF" w14:textId="379D0CF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5C247991" w14:textId="2928C9E3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Terminplanungen der Projektbeteiligten für den Planungs- und Bauablau</w:t>
            </w:r>
            <w:r w:rsidR="00AF6EC3">
              <w:rPr>
                <w:rFonts w:ascii="Aptos" w:hAnsi="Aptos" w:cs="Helvetica"/>
                <w:color w:val="131618"/>
              </w:rPr>
              <w:t>f</w:t>
            </w:r>
          </w:p>
        </w:tc>
        <w:tc>
          <w:tcPr>
            <w:tcW w:w="987" w:type="dxa"/>
            <w:vAlign w:val="center"/>
          </w:tcPr>
          <w:p w14:paraId="7E589B6B" w14:textId="6AB667B8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9814F7" w:rsidRPr="00AF6EC3" w14:paraId="1C76CA27" w14:textId="77777777" w:rsidTr="001F4D79">
        <w:tc>
          <w:tcPr>
            <w:tcW w:w="562" w:type="dxa"/>
            <w:vAlign w:val="center"/>
          </w:tcPr>
          <w:p w14:paraId="70CCFB0C" w14:textId="0F3A1A5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02C7F26D" w14:textId="4312717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Terminsteuerung zur Einhaltung der Terminziele und Mitwirken bei Zielanpassungen</w:t>
            </w:r>
          </w:p>
        </w:tc>
        <w:tc>
          <w:tcPr>
            <w:tcW w:w="987" w:type="dxa"/>
            <w:vAlign w:val="center"/>
          </w:tcPr>
          <w:p w14:paraId="4BABE4D6" w14:textId="0E879713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2,</w:t>
            </w:r>
            <w:r w:rsidR="00936737">
              <w:rPr>
                <w:rFonts w:ascii="Aptos" w:hAnsi="Aptos"/>
              </w:rPr>
              <w:t>25</w:t>
            </w:r>
            <w:r>
              <w:rPr>
                <w:rFonts w:ascii="Aptos" w:hAnsi="Aptos"/>
              </w:rPr>
              <w:t xml:space="preserve"> %</w:t>
            </w:r>
          </w:p>
        </w:tc>
      </w:tr>
      <w:tr w:rsidR="009814F7" w:rsidRPr="00AF6EC3" w14:paraId="6DD74CF1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4B77DE09" w14:textId="0BBE2810" w:rsidR="009814F7" w:rsidRPr="00EE5C9B" w:rsidRDefault="009814F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E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08DE000" w14:textId="172BD0E3" w:rsidR="009814F7" w:rsidRPr="00EE5C9B" w:rsidRDefault="00EE5C9B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7,</w:t>
            </w:r>
            <w:r w:rsidR="00EF0284">
              <w:rPr>
                <w:rFonts w:ascii="Aptos" w:hAnsi="Aptos"/>
                <w:b/>
                <w:bCs/>
              </w:rPr>
              <w:t>25</w:t>
            </w:r>
            <w:r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9814F7" w:rsidRPr="00AF6EC3" w14:paraId="35959EB6" w14:textId="77777777" w:rsidTr="001F4D79">
        <w:tc>
          <w:tcPr>
            <w:tcW w:w="562" w:type="dxa"/>
            <w:vAlign w:val="center"/>
          </w:tcPr>
          <w:p w14:paraId="3C2FD915" w14:textId="45A75D3F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14:paraId="12A7C449" w14:textId="40B10EB5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Mitwirken bei der Durchsetzung von Vertragspflichten gegenüber den Beteiligten ggf. unter Einbeziehung der Rechtsberatung</w:t>
            </w:r>
          </w:p>
        </w:tc>
        <w:tc>
          <w:tcPr>
            <w:tcW w:w="987" w:type="dxa"/>
            <w:vAlign w:val="center"/>
          </w:tcPr>
          <w:p w14:paraId="4921ED33" w14:textId="268CD6AF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3,50 %</w:t>
            </w:r>
          </w:p>
        </w:tc>
      </w:tr>
      <w:tr w:rsidR="009814F7" w:rsidRPr="00AF6EC3" w14:paraId="61EBCC94" w14:textId="77777777" w:rsidTr="001F4D79">
        <w:tc>
          <w:tcPr>
            <w:tcW w:w="562" w:type="dxa"/>
            <w:vAlign w:val="center"/>
          </w:tcPr>
          <w:p w14:paraId="03AE269B" w14:textId="430DD9D4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4B0BBBDC" w14:textId="056A6AB8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Nachtragsprüfungen der Objektüberwachungen und Örtlichen Bauüberwachungen sowie Mitwirken bei der Beauftragung</w:t>
            </w:r>
          </w:p>
        </w:tc>
        <w:tc>
          <w:tcPr>
            <w:tcW w:w="987" w:type="dxa"/>
            <w:vAlign w:val="center"/>
          </w:tcPr>
          <w:p w14:paraId="1C32BF91" w14:textId="5F138682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3,00 %</w:t>
            </w:r>
          </w:p>
        </w:tc>
      </w:tr>
      <w:tr w:rsidR="009814F7" w:rsidRPr="00AF6EC3" w14:paraId="508A627F" w14:textId="77777777" w:rsidTr="001F4D79">
        <w:tc>
          <w:tcPr>
            <w:tcW w:w="562" w:type="dxa"/>
            <w:vAlign w:val="center"/>
          </w:tcPr>
          <w:p w14:paraId="02E43271" w14:textId="532226D6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076FD91E" w14:textId="6038C7AB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Prüfen von Vergütungsnachträgen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68E912FD" w14:textId="489D55EE" w:rsidR="009814F7" w:rsidRPr="00AF6EC3" w:rsidRDefault="00302188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9814F7" w:rsidRPr="00AF6EC3" w14:paraId="787E58A9" w14:textId="77777777" w:rsidTr="001F4D79">
        <w:tc>
          <w:tcPr>
            <w:tcW w:w="562" w:type="dxa"/>
            <w:vAlign w:val="center"/>
          </w:tcPr>
          <w:p w14:paraId="67F17096" w14:textId="2B76EB36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34790B27" w14:textId="0C2A47D8" w:rsidR="009814F7" w:rsidRPr="00AF6EC3" w:rsidRDefault="009814F7" w:rsidP="009814F7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</w:rPr>
              <w:t>Überprüfen der Auflistung der Verjährungsfristen für Mängelansprüche</w:t>
            </w:r>
          </w:p>
        </w:tc>
        <w:tc>
          <w:tcPr>
            <w:tcW w:w="987" w:type="dxa"/>
            <w:vAlign w:val="center"/>
          </w:tcPr>
          <w:p w14:paraId="22AD96C9" w14:textId="70393912" w:rsidR="009814F7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</w:t>
            </w:r>
            <w:r w:rsidR="00EF0284">
              <w:rPr>
                <w:rFonts w:ascii="Aptos" w:hAnsi="Aptos"/>
              </w:rPr>
              <w:t>50</w:t>
            </w:r>
            <w:r w:rsidR="00302188">
              <w:rPr>
                <w:rFonts w:ascii="Aptos" w:hAnsi="Aptos"/>
              </w:rPr>
              <w:t xml:space="preserve"> %</w:t>
            </w:r>
          </w:p>
        </w:tc>
      </w:tr>
    </w:tbl>
    <w:p w14:paraId="36E53E87" w14:textId="77777777" w:rsidR="00AE21F4" w:rsidRPr="00AF6EC3" w:rsidRDefault="00AE21F4" w:rsidP="00BD6AA5">
      <w:pPr>
        <w:rPr>
          <w:rFonts w:ascii="Aptos" w:hAnsi="Apto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987"/>
      </w:tblGrid>
      <w:tr w:rsidR="00AF6EC3" w:rsidRPr="00AF6EC3" w14:paraId="17DF0928" w14:textId="77777777" w:rsidTr="001F4D79">
        <w:tc>
          <w:tcPr>
            <w:tcW w:w="8075" w:type="dxa"/>
            <w:gridSpan w:val="2"/>
            <w:shd w:val="clear" w:color="auto" w:fill="CCF8FF" w:themeFill="accent2" w:themeFillTint="33"/>
          </w:tcPr>
          <w:p w14:paraId="2F81DAF2" w14:textId="6C04C3A2" w:rsidR="00AF6EC3" w:rsidRPr="00EE5C9B" w:rsidRDefault="007F4977" w:rsidP="00BD6AA5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EE5C9B">
              <w:rPr>
                <w:rFonts w:ascii="Aptos" w:hAnsi="Aptos"/>
                <w:b/>
                <w:bCs/>
                <w:sz w:val="22"/>
                <w:szCs w:val="22"/>
              </w:rPr>
              <w:t>Stufe 5 „Projektabschluss“</w:t>
            </w:r>
          </w:p>
        </w:tc>
        <w:tc>
          <w:tcPr>
            <w:tcW w:w="987" w:type="dxa"/>
            <w:shd w:val="clear" w:color="auto" w:fill="CCF8FF" w:themeFill="accent2" w:themeFillTint="33"/>
            <w:vAlign w:val="center"/>
          </w:tcPr>
          <w:p w14:paraId="23B9542D" w14:textId="4CA96EB3" w:rsidR="00AF6EC3" w:rsidRPr="00EE5C9B" w:rsidRDefault="00302188" w:rsidP="001F4D79">
            <w:pPr>
              <w:jc w:val="right"/>
              <w:rPr>
                <w:rFonts w:ascii="Aptos" w:hAnsi="Aptos"/>
                <w:b/>
                <w:bCs/>
                <w:sz w:val="22"/>
                <w:szCs w:val="22"/>
              </w:rPr>
            </w:pPr>
            <w:r>
              <w:rPr>
                <w:rFonts w:ascii="Aptos" w:hAnsi="Aptos"/>
                <w:b/>
                <w:bCs/>
                <w:sz w:val="22"/>
                <w:szCs w:val="22"/>
              </w:rPr>
              <w:t>8,00 %</w:t>
            </w:r>
          </w:p>
        </w:tc>
      </w:tr>
      <w:tr w:rsidR="00AF6EC3" w:rsidRPr="00AF6EC3" w14:paraId="6C3BF228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59C40E55" w14:textId="7565CEFB" w:rsidR="00AF6EC3" w:rsidRPr="00EE5C9B" w:rsidRDefault="007F497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A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166B509" w14:textId="00FBACF9" w:rsidR="00AF6EC3" w:rsidRPr="00EE5C9B" w:rsidRDefault="00C2451D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1,75 %</w:t>
            </w:r>
          </w:p>
        </w:tc>
      </w:tr>
      <w:tr w:rsidR="00AF6EC3" w:rsidRPr="00AF6EC3" w14:paraId="21A7FDF7" w14:textId="77777777" w:rsidTr="001F4D79">
        <w:tc>
          <w:tcPr>
            <w:tcW w:w="562" w:type="dxa"/>
            <w:vAlign w:val="center"/>
          </w:tcPr>
          <w:p w14:paraId="52C5EB35" w14:textId="2D830EBE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0DDD21B4" w14:textId="17D94DBE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 der systematischen Zusammenstellung der Projektdokumentation</w:t>
            </w:r>
          </w:p>
        </w:tc>
        <w:tc>
          <w:tcPr>
            <w:tcW w:w="987" w:type="dxa"/>
            <w:vAlign w:val="center"/>
          </w:tcPr>
          <w:p w14:paraId="7762BADF" w14:textId="751E29AB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  <w:tr w:rsidR="00AF6EC3" w:rsidRPr="00AF6EC3" w14:paraId="614FE37E" w14:textId="77777777" w:rsidTr="001F4D79">
        <w:tc>
          <w:tcPr>
            <w:tcW w:w="562" w:type="dxa"/>
            <w:vAlign w:val="center"/>
          </w:tcPr>
          <w:p w14:paraId="44C6B76F" w14:textId="6B9BC1C4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1677FAD6" w14:textId="5165658D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Umsetzen und Steuern der Kommunikationsstruktur</w:t>
            </w:r>
          </w:p>
        </w:tc>
        <w:tc>
          <w:tcPr>
            <w:tcW w:w="987" w:type="dxa"/>
            <w:vAlign w:val="center"/>
          </w:tcPr>
          <w:p w14:paraId="13DEB199" w14:textId="29722267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AF6EC3" w:rsidRPr="00AF6EC3" w14:paraId="1F27AD95" w14:textId="77777777" w:rsidTr="001F4D79">
        <w:tc>
          <w:tcPr>
            <w:tcW w:w="562" w:type="dxa"/>
            <w:vAlign w:val="center"/>
          </w:tcPr>
          <w:p w14:paraId="1C9041C6" w14:textId="74E75D1D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6537FE6D" w14:textId="6AEC166C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Umsetzen und Steuern des Entscheidungs- und Änderungsmanagements</w:t>
            </w:r>
          </w:p>
        </w:tc>
        <w:tc>
          <w:tcPr>
            <w:tcW w:w="987" w:type="dxa"/>
            <w:vAlign w:val="center"/>
          </w:tcPr>
          <w:p w14:paraId="30288FF6" w14:textId="593A8501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AF6EC3" w:rsidRPr="00AF6EC3" w14:paraId="7245347E" w14:textId="77777777" w:rsidTr="001F4D79">
        <w:tc>
          <w:tcPr>
            <w:tcW w:w="562" w:type="dxa"/>
            <w:vAlign w:val="center"/>
          </w:tcPr>
          <w:p w14:paraId="089772A7" w14:textId="275EFACB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351616BC" w14:textId="01C7FBF1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beim Risikomanagement</w:t>
            </w:r>
          </w:p>
        </w:tc>
        <w:tc>
          <w:tcPr>
            <w:tcW w:w="987" w:type="dxa"/>
            <w:vAlign w:val="center"/>
          </w:tcPr>
          <w:p w14:paraId="2B72E844" w14:textId="1370773E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AF6EC3" w:rsidRPr="00AF6EC3" w14:paraId="5B76FC4A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10BEF669" w14:textId="246078EC" w:rsidR="00AF6EC3" w:rsidRPr="00EE5C9B" w:rsidRDefault="007F497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B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08FFE168" w14:textId="399625A3" w:rsidR="00AF6EC3" w:rsidRPr="00EE5C9B" w:rsidRDefault="00C2451D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1,</w:t>
            </w:r>
            <w:r w:rsidR="00466B2C">
              <w:rPr>
                <w:rFonts w:ascii="Aptos" w:hAnsi="Aptos"/>
                <w:b/>
                <w:bCs/>
              </w:rPr>
              <w:t>00</w:t>
            </w:r>
            <w:r>
              <w:rPr>
                <w:rFonts w:ascii="Aptos" w:hAnsi="Aptos"/>
                <w:b/>
                <w:bCs/>
              </w:rPr>
              <w:t xml:space="preserve"> %</w:t>
            </w:r>
          </w:p>
        </w:tc>
      </w:tr>
      <w:tr w:rsidR="00AF6EC3" w:rsidRPr="00AF6EC3" w14:paraId="497D380C" w14:textId="77777777" w:rsidTr="001F4D79">
        <w:tc>
          <w:tcPr>
            <w:tcW w:w="562" w:type="dxa"/>
            <w:vAlign w:val="center"/>
          </w:tcPr>
          <w:p w14:paraId="57B51481" w14:textId="5FFE12E9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58E0758C" w14:textId="31284DE3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 der Planung und Durchführung der Übergabe des Objektes</w:t>
            </w:r>
          </w:p>
        </w:tc>
        <w:tc>
          <w:tcPr>
            <w:tcW w:w="987" w:type="dxa"/>
            <w:vAlign w:val="center"/>
          </w:tcPr>
          <w:p w14:paraId="360A7026" w14:textId="387A65FF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</w:t>
            </w:r>
            <w:r w:rsidR="00C2451D">
              <w:rPr>
                <w:rFonts w:ascii="Aptos" w:hAnsi="Aptos"/>
              </w:rPr>
              <w:t xml:space="preserve"> %</w:t>
            </w:r>
          </w:p>
        </w:tc>
      </w:tr>
      <w:tr w:rsidR="00AF6EC3" w:rsidRPr="00AF6EC3" w14:paraId="332D90A2" w14:textId="77777777" w:rsidTr="001F4D79">
        <w:tc>
          <w:tcPr>
            <w:tcW w:w="562" w:type="dxa"/>
            <w:vAlign w:val="center"/>
          </w:tcPr>
          <w:p w14:paraId="038901B2" w14:textId="7C47F8EB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3A12CD40" w14:textId="702558F0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 den Abnahmen der Planungsleistungen</w:t>
            </w:r>
          </w:p>
        </w:tc>
        <w:tc>
          <w:tcPr>
            <w:tcW w:w="987" w:type="dxa"/>
            <w:vAlign w:val="center"/>
          </w:tcPr>
          <w:p w14:paraId="7E58E3F1" w14:textId="0A052BD1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AF6EC3" w:rsidRPr="00AF6EC3" w14:paraId="53F87834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228EDB9C" w14:textId="5308DBCD" w:rsidR="00AF6EC3" w:rsidRPr="00EE5C9B" w:rsidRDefault="007F497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C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5D8BB701" w14:textId="0DCBF767" w:rsidR="00AF6EC3" w:rsidRPr="00EE5C9B" w:rsidRDefault="00466B2C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2,75 %</w:t>
            </w:r>
          </w:p>
        </w:tc>
      </w:tr>
      <w:tr w:rsidR="00AF6EC3" w:rsidRPr="00AF6EC3" w14:paraId="28D17752" w14:textId="77777777" w:rsidTr="001F4D79">
        <w:tc>
          <w:tcPr>
            <w:tcW w:w="562" w:type="dxa"/>
            <w:vAlign w:val="center"/>
          </w:tcPr>
          <w:p w14:paraId="7F240955" w14:textId="4D558708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248709A7" w14:textId="652A2E12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Überprüfen der Kostenfeststellung, -vergleiche und -kontrollen der Objekt- und Fachplaner</w:t>
            </w:r>
          </w:p>
        </w:tc>
        <w:tc>
          <w:tcPr>
            <w:tcW w:w="987" w:type="dxa"/>
            <w:vAlign w:val="center"/>
          </w:tcPr>
          <w:p w14:paraId="6B8A043D" w14:textId="43B0885E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AF6EC3" w:rsidRPr="00AF6EC3" w14:paraId="1EDA25B8" w14:textId="77777777" w:rsidTr="001F4D79">
        <w:tc>
          <w:tcPr>
            <w:tcW w:w="562" w:type="dxa"/>
            <w:vAlign w:val="center"/>
          </w:tcPr>
          <w:p w14:paraId="5564BC4D" w14:textId="2D242127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1498BC1B" w14:textId="5E18B347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Prüfen der Rechnungen der zu steuernden Projektbeteiligten (nicht der bauausführenden Unternehmen)</w:t>
            </w:r>
          </w:p>
        </w:tc>
        <w:tc>
          <w:tcPr>
            <w:tcW w:w="987" w:type="dxa"/>
            <w:vAlign w:val="center"/>
          </w:tcPr>
          <w:p w14:paraId="427508A9" w14:textId="4334E49D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AF6EC3" w:rsidRPr="00AF6EC3" w14:paraId="58207473" w14:textId="77777777" w:rsidTr="001F4D79">
        <w:tc>
          <w:tcPr>
            <w:tcW w:w="562" w:type="dxa"/>
            <w:vAlign w:val="center"/>
          </w:tcPr>
          <w:p w14:paraId="26A3DDDD" w14:textId="773A6815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3</w:t>
            </w:r>
          </w:p>
        </w:tc>
        <w:tc>
          <w:tcPr>
            <w:tcW w:w="7513" w:type="dxa"/>
            <w:vAlign w:val="center"/>
          </w:tcPr>
          <w:p w14:paraId="77832D0A" w14:textId="16B7EC09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Überprüfen der Rechnungsprüfung der Objektüberwachungen und örtlichen Bauüberwachungen</w:t>
            </w:r>
          </w:p>
        </w:tc>
        <w:tc>
          <w:tcPr>
            <w:tcW w:w="987" w:type="dxa"/>
            <w:vAlign w:val="center"/>
          </w:tcPr>
          <w:p w14:paraId="7E63DCF4" w14:textId="1763622F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1,00 %</w:t>
            </w:r>
          </w:p>
        </w:tc>
      </w:tr>
      <w:tr w:rsidR="00AF6EC3" w:rsidRPr="00AF6EC3" w14:paraId="2D28AE6A" w14:textId="77777777" w:rsidTr="001F4D79">
        <w:tc>
          <w:tcPr>
            <w:tcW w:w="562" w:type="dxa"/>
            <w:vAlign w:val="center"/>
          </w:tcPr>
          <w:p w14:paraId="0908F9A9" w14:textId="5CF4E28F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4</w:t>
            </w:r>
          </w:p>
        </w:tc>
        <w:tc>
          <w:tcPr>
            <w:tcW w:w="7513" w:type="dxa"/>
            <w:vAlign w:val="center"/>
          </w:tcPr>
          <w:p w14:paraId="385E8EC1" w14:textId="39A45CEB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 der Freigabe von Vorauszahlungs- und Vertragserfüllungssicherheiten</w:t>
            </w:r>
          </w:p>
        </w:tc>
        <w:tc>
          <w:tcPr>
            <w:tcW w:w="987" w:type="dxa"/>
            <w:vAlign w:val="center"/>
          </w:tcPr>
          <w:p w14:paraId="1E974B19" w14:textId="3C2B9297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AF6EC3" w:rsidRPr="00AF6EC3" w14:paraId="2BA80B8C" w14:textId="77777777" w:rsidTr="001F4D79">
        <w:tc>
          <w:tcPr>
            <w:tcW w:w="562" w:type="dxa"/>
            <w:vAlign w:val="center"/>
          </w:tcPr>
          <w:p w14:paraId="28FA77F3" w14:textId="54AB46A3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5</w:t>
            </w:r>
          </w:p>
        </w:tc>
        <w:tc>
          <w:tcPr>
            <w:tcW w:w="7513" w:type="dxa"/>
            <w:vAlign w:val="center"/>
          </w:tcPr>
          <w:p w14:paraId="2BD87751" w14:textId="49C1B13B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Abschließen der Kostenüberwachung</w:t>
            </w:r>
          </w:p>
        </w:tc>
        <w:tc>
          <w:tcPr>
            <w:tcW w:w="987" w:type="dxa"/>
            <w:vAlign w:val="center"/>
          </w:tcPr>
          <w:p w14:paraId="2A66250C" w14:textId="0D7EAE23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0,50 %</w:t>
            </w:r>
          </w:p>
        </w:tc>
      </w:tr>
      <w:tr w:rsidR="00AF6EC3" w:rsidRPr="00AF6EC3" w14:paraId="370CDC5D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3F6C0A53" w14:textId="67EF67A5" w:rsidR="00AF6EC3" w:rsidRPr="00EE5C9B" w:rsidRDefault="007F497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D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2ED4DC1C" w14:textId="472D206A" w:rsidR="00AF6EC3" w:rsidRPr="00EE5C9B" w:rsidRDefault="00466B2C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1,50 %</w:t>
            </w:r>
          </w:p>
        </w:tc>
      </w:tr>
      <w:tr w:rsidR="00AF6EC3" w:rsidRPr="00AF6EC3" w14:paraId="29713207" w14:textId="77777777" w:rsidTr="001F4D79">
        <w:tc>
          <w:tcPr>
            <w:tcW w:w="562" w:type="dxa"/>
            <w:vAlign w:val="center"/>
          </w:tcPr>
          <w:p w14:paraId="05BD8EFE" w14:textId="318C3095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5423534E" w14:textId="6A309653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Terminsteuerung zur Einhaltung der Terminziele und Mitwirken bei Zielanpassungen</w:t>
            </w:r>
          </w:p>
        </w:tc>
        <w:tc>
          <w:tcPr>
            <w:tcW w:w="987" w:type="dxa"/>
            <w:vAlign w:val="center"/>
          </w:tcPr>
          <w:p w14:paraId="6A3FB78B" w14:textId="2A3BC997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1,25 %</w:t>
            </w:r>
          </w:p>
        </w:tc>
      </w:tr>
      <w:tr w:rsidR="00AF6EC3" w:rsidRPr="00AF6EC3" w14:paraId="26B54DEA" w14:textId="77777777" w:rsidTr="001F4D79">
        <w:tc>
          <w:tcPr>
            <w:tcW w:w="562" w:type="dxa"/>
            <w:vAlign w:val="center"/>
          </w:tcPr>
          <w:p w14:paraId="63FD1E95" w14:textId="7E126FC4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008B1CAA" w14:textId="2456BA6D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Fortschreiben der Steuerungsterminplanung</w:t>
            </w:r>
          </w:p>
        </w:tc>
        <w:tc>
          <w:tcPr>
            <w:tcW w:w="987" w:type="dxa"/>
            <w:vAlign w:val="center"/>
          </w:tcPr>
          <w:p w14:paraId="73D753C3" w14:textId="1A78C2DB" w:rsidR="00AF6EC3" w:rsidRPr="00AF6EC3" w:rsidRDefault="00C2451D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AF6EC3" w:rsidRPr="00AF6EC3" w14:paraId="58B633BA" w14:textId="77777777" w:rsidTr="001F4D79">
        <w:tc>
          <w:tcPr>
            <w:tcW w:w="8075" w:type="dxa"/>
            <w:gridSpan w:val="2"/>
            <w:shd w:val="clear" w:color="auto" w:fill="D9D9D9" w:themeFill="background1" w:themeFillShade="D9"/>
          </w:tcPr>
          <w:p w14:paraId="0AFF1A07" w14:textId="60B4F50C" w:rsidR="00AF6EC3" w:rsidRPr="00EE5C9B" w:rsidRDefault="007F4977" w:rsidP="00BD6AA5">
            <w:pPr>
              <w:rPr>
                <w:rFonts w:ascii="Aptos" w:hAnsi="Aptos"/>
                <w:b/>
                <w:bCs/>
              </w:rPr>
            </w:pPr>
            <w:r w:rsidRPr="00EE5C9B">
              <w:rPr>
                <w:rFonts w:ascii="Aptos" w:hAnsi="Aptos"/>
                <w:b/>
                <w:bCs/>
              </w:rPr>
              <w:t>Handlungsbereich E</w:t>
            </w:r>
          </w:p>
        </w:tc>
        <w:tc>
          <w:tcPr>
            <w:tcW w:w="987" w:type="dxa"/>
            <w:shd w:val="clear" w:color="auto" w:fill="D9D9D9" w:themeFill="background1" w:themeFillShade="D9"/>
            <w:vAlign w:val="center"/>
          </w:tcPr>
          <w:p w14:paraId="77963683" w14:textId="62EC1D3B" w:rsidR="00AF6EC3" w:rsidRPr="00EE5C9B" w:rsidRDefault="00466B2C" w:rsidP="001F4D79">
            <w:pPr>
              <w:jc w:val="right"/>
              <w:rPr>
                <w:rFonts w:ascii="Aptos" w:hAnsi="Aptos"/>
                <w:b/>
                <w:bCs/>
              </w:rPr>
            </w:pPr>
            <w:r>
              <w:rPr>
                <w:rFonts w:ascii="Aptos" w:hAnsi="Aptos"/>
                <w:b/>
                <w:bCs/>
              </w:rPr>
              <w:t>1,00 %</w:t>
            </w:r>
          </w:p>
        </w:tc>
      </w:tr>
      <w:tr w:rsidR="00AF6EC3" w:rsidRPr="00AF6EC3" w14:paraId="462712FE" w14:textId="77777777" w:rsidTr="001F4D79">
        <w:tc>
          <w:tcPr>
            <w:tcW w:w="562" w:type="dxa"/>
            <w:vAlign w:val="center"/>
          </w:tcPr>
          <w:p w14:paraId="50D7395B" w14:textId="08A53BB1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1</w:t>
            </w:r>
          </w:p>
        </w:tc>
        <w:tc>
          <w:tcPr>
            <w:tcW w:w="7513" w:type="dxa"/>
            <w:vAlign w:val="center"/>
          </w:tcPr>
          <w:p w14:paraId="6BC03711" w14:textId="45EFAABA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Prüfen von Vergütungsnachträgen der an der Planung fachlich Beteiligten sowie der Gutachter</w:t>
            </w:r>
          </w:p>
        </w:tc>
        <w:tc>
          <w:tcPr>
            <w:tcW w:w="987" w:type="dxa"/>
            <w:vAlign w:val="center"/>
          </w:tcPr>
          <w:p w14:paraId="480D6D4E" w14:textId="507D0832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0,25 %</w:t>
            </w:r>
          </w:p>
        </w:tc>
      </w:tr>
      <w:tr w:rsidR="00AF6EC3" w:rsidRPr="00AF6EC3" w14:paraId="41D969BC" w14:textId="77777777" w:rsidTr="001F4D79">
        <w:tc>
          <w:tcPr>
            <w:tcW w:w="562" w:type="dxa"/>
            <w:vAlign w:val="center"/>
          </w:tcPr>
          <w:p w14:paraId="641062F4" w14:textId="142B6366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2</w:t>
            </w:r>
          </w:p>
        </w:tc>
        <w:tc>
          <w:tcPr>
            <w:tcW w:w="7513" w:type="dxa"/>
            <w:vAlign w:val="center"/>
          </w:tcPr>
          <w:p w14:paraId="63B10BD2" w14:textId="5F90FEB1" w:rsidR="00AF6EC3" w:rsidRPr="00AF6EC3" w:rsidRDefault="00AF6EC3" w:rsidP="00AF6EC3">
            <w:pPr>
              <w:rPr>
                <w:rFonts w:ascii="Aptos" w:hAnsi="Aptos"/>
              </w:rPr>
            </w:pPr>
            <w:r w:rsidRPr="00AF6EC3">
              <w:rPr>
                <w:rFonts w:ascii="Aptos" w:hAnsi="Aptos" w:cs="Helvetica"/>
                <w:color w:val="131618"/>
                <w:sz w:val="23"/>
                <w:szCs w:val="23"/>
              </w:rPr>
              <w:t>Mitwirken bei der Durchsetzung von Vertragspflichten gegenüber den Beteiligten ggf. unter Einbeziehung der Rechtsberatung</w:t>
            </w:r>
          </w:p>
        </w:tc>
        <w:tc>
          <w:tcPr>
            <w:tcW w:w="987" w:type="dxa"/>
            <w:vAlign w:val="center"/>
          </w:tcPr>
          <w:p w14:paraId="1A1F67AF" w14:textId="0567CC55" w:rsidR="00AF6EC3" w:rsidRPr="00AF6EC3" w:rsidRDefault="00466B2C" w:rsidP="001F4D79">
            <w:pPr>
              <w:jc w:val="right"/>
              <w:rPr>
                <w:rFonts w:ascii="Aptos" w:hAnsi="Aptos"/>
              </w:rPr>
            </w:pPr>
            <w:r>
              <w:rPr>
                <w:rFonts w:ascii="Aptos" w:hAnsi="Aptos"/>
              </w:rPr>
              <w:t>0,75 %</w:t>
            </w:r>
          </w:p>
        </w:tc>
      </w:tr>
    </w:tbl>
    <w:p w14:paraId="09EEF8E2" w14:textId="77777777" w:rsidR="00AF6EC3" w:rsidRPr="00AF6EC3" w:rsidRDefault="00AF6EC3" w:rsidP="00BD6AA5">
      <w:pPr>
        <w:rPr>
          <w:rFonts w:ascii="Aptos" w:hAnsi="Aptos"/>
        </w:rPr>
      </w:pPr>
    </w:p>
    <w:p w14:paraId="269A00F3" w14:textId="77777777" w:rsidR="00AF6EC3" w:rsidRPr="00AF6EC3" w:rsidRDefault="00AF6EC3" w:rsidP="00BD6AA5">
      <w:pPr>
        <w:rPr>
          <w:rFonts w:ascii="Aptos" w:hAnsi="Aptos"/>
        </w:rPr>
      </w:pPr>
    </w:p>
    <w:sectPr w:rsidR="00AF6EC3" w:rsidRPr="00AF6EC3" w:rsidSect="00482534">
      <w:footerReference w:type="default" r:id="rId8"/>
      <w:headerReference w:type="first" r:id="rId9"/>
      <w:pgSz w:w="11906" w:h="16838"/>
      <w:pgMar w:top="1417" w:right="1417" w:bottom="1418" w:left="1417" w:header="708" w:footer="8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DAAC9" w14:textId="77777777" w:rsidR="00AE21F4" w:rsidRDefault="00AE21F4" w:rsidP="00E77488">
      <w:r>
        <w:separator/>
      </w:r>
    </w:p>
  </w:endnote>
  <w:endnote w:type="continuationSeparator" w:id="0">
    <w:p w14:paraId="1087C02E" w14:textId="77777777" w:rsidR="00AE21F4" w:rsidRDefault="00AE21F4" w:rsidP="00E7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ExtraBold">
    <w:panose1 w:val="00000900000000000000"/>
    <w:charset w:val="00"/>
    <w:family w:val="auto"/>
    <w:pitch w:val="variable"/>
    <w:sig w:usb0="00008007" w:usb1="00000000" w:usb2="00000000" w:usb3="00000000" w:csb0="0000009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ECA0" w14:textId="77777777" w:rsidR="004C39D7" w:rsidRDefault="004C39D7">
    <w:pPr>
      <w:pStyle w:val="Fuzeile"/>
      <w:jc w:val="right"/>
    </w:pPr>
  </w:p>
  <w:p w14:paraId="6AD78E50" w14:textId="77777777" w:rsidR="001F6757" w:rsidRPr="00A3431B" w:rsidRDefault="001F6757" w:rsidP="003363D3">
    <w:pPr>
      <w:pStyle w:val="Fuzeile"/>
      <w:ind w:left="708"/>
      <w:rPr>
        <w:rFonts w:cs="Poppins Light"/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82701" w14:textId="77777777" w:rsidR="00AE21F4" w:rsidRDefault="00AE21F4" w:rsidP="00E77488">
      <w:r>
        <w:separator/>
      </w:r>
    </w:p>
  </w:footnote>
  <w:footnote w:type="continuationSeparator" w:id="0">
    <w:p w14:paraId="7EE02E2A" w14:textId="77777777" w:rsidR="00AE21F4" w:rsidRDefault="00AE21F4" w:rsidP="00E7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2F68" w14:textId="06D3B394" w:rsidR="00AE21F4" w:rsidRPr="00AE21F4" w:rsidRDefault="00AE21F4" w:rsidP="00AE21F4">
    <w:pPr>
      <w:pStyle w:val="Kopfzeile"/>
      <w:jc w:val="right"/>
      <w:rPr>
        <w:b/>
        <w:bCs/>
      </w:rPr>
    </w:pPr>
    <w:r w:rsidRPr="00AE21F4">
      <w:rPr>
        <w:b/>
        <w:bCs/>
      </w:rPr>
      <w:t xml:space="preserve">Anlage </w:t>
    </w:r>
    <w:r w:rsidR="00462E20">
      <w:rPr>
        <w:b/>
        <w:b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C4A86C2"/>
    <w:lvl w:ilvl="0">
      <w:start w:val="1"/>
      <w:numFmt w:val="decimal"/>
      <w:pStyle w:val="Aufzhlungszeichen5"/>
      <w:lvlText w:val="%1."/>
      <w:lvlJc w:val="left"/>
      <w:pPr>
        <w:ind w:left="1068" w:hanging="360"/>
      </w:pPr>
      <w:rPr>
        <w:rFonts w:hint="default"/>
      </w:rPr>
    </w:lvl>
  </w:abstractNum>
  <w:abstractNum w:abstractNumId="1" w15:restartNumberingAfterBreak="0">
    <w:nsid w:val="FFFFFF81"/>
    <w:multiLevelType w:val="singleLevel"/>
    <w:tmpl w:val="27D0D276"/>
    <w:lvl w:ilvl="0">
      <w:start w:val="1"/>
      <w:numFmt w:val="decimal"/>
      <w:pStyle w:val="Aufzhlungszeichen4"/>
      <w:lvlText w:val="%1."/>
      <w:lvlJc w:val="right"/>
      <w:pPr>
        <w:ind w:left="360" w:hanging="360"/>
      </w:pPr>
      <w:rPr>
        <w:rFonts w:hint="default"/>
      </w:rPr>
    </w:lvl>
  </w:abstractNum>
  <w:abstractNum w:abstractNumId="2" w15:restartNumberingAfterBreak="0">
    <w:nsid w:val="FFFFFF82"/>
    <w:multiLevelType w:val="singleLevel"/>
    <w:tmpl w:val="32E02E5A"/>
    <w:lvl w:ilvl="0">
      <w:start w:val="1"/>
      <w:numFmt w:val="bullet"/>
      <w:pStyle w:val="Aufzhlungszeichen3"/>
      <w:lvlText w:val=""/>
      <w:lvlJc w:val="left"/>
      <w:pPr>
        <w:ind w:left="1211" w:hanging="360"/>
      </w:pPr>
      <w:rPr>
        <w:rFonts w:ascii="Wingdings" w:hAnsi="Wingdings" w:hint="default"/>
      </w:rPr>
    </w:lvl>
  </w:abstractNum>
  <w:abstractNum w:abstractNumId="3" w15:restartNumberingAfterBreak="0">
    <w:nsid w:val="FFFFFF83"/>
    <w:multiLevelType w:val="singleLevel"/>
    <w:tmpl w:val="2602956C"/>
    <w:lvl w:ilvl="0">
      <w:start w:val="1"/>
      <w:numFmt w:val="bullet"/>
      <w:pStyle w:val="Aufzhlungszeichen2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4" w15:restartNumberingAfterBreak="0">
    <w:nsid w:val="FFFFFF89"/>
    <w:multiLevelType w:val="singleLevel"/>
    <w:tmpl w:val="E1505D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DA22E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B6398D"/>
    <w:multiLevelType w:val="hybridMultilevel"/>
    <w:tmpl w:val="16D65D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F5E2E"/>
    <w:multiLevelType w:val="hybridMultilevel"/>
    <w:tmpl w:val="B0CC213E"/>
    <w:lvl w:ilvl="0" w:tplc="86C4AFC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2712D"/>
    <w:multiLevelType w:val="singleLevel"/>
    <w:tmpl w:val="EE62B2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CB7D9B"/>
    <w:multiLevelType w:val="hybridMultilevel"/>
    <w:tmpl w:val="401E0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D5F76"/>
    <w:multiLevelType w:val="hybridMultilevel"/>
    <w:tmpl w:val="705A8A90"/>
    <w:lvl w:ilvl="0" w:tplc="2D42C9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FA6BC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36D1E0D"/>
    <w:multiLevelType w:val="hybridMultilevel"/>
    <w:tmpl w:val="2938BEA2"/>
    <w:lvl w:ilvl="0" w:tplc="AF6C4BC2">
      <w:start w:val="1"/>
      <w:numFmt w:val="bullet"/>
      <w:pStyle w:val="Aufzhlungszeiche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833A8"/>
    <w:multiLevelType w:val="hybridMultilevel"/>
    <w:tmpl w:val="16482B40"/>
    <w:lvl w:ilvl="0" w:tplc="253607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0A36E0"/>
    <w:multiLevelType w:val="multilevel"/>
    <w:tmpl w:val="45AA004E"/>
    <w:lvl w:ilvl="0">
      <w:start w:val="1"/>
      <w:numFmt w:val="decimal"/>
      <w:pStyle w:val="berschrift1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52963841">
    <w:abstractNumId w:val="8"/>
  </w:num>
  <w:num w:numId="2" w16cid:durableId="1776486310">
    <w:abstractNumId w:val="14"/>
  </w:num>
  <w:num w:numId="3" w16cid:durableId="1045374313">
    <w:abstractNumId w:val="14"/>
  </w:num>
  <w:num w:numId="4" w16cid:durableId="931358837">
    <w:abstractNumId w:val="14"/>
  </w:num>
  <w:num w:numId="5" w16cid:durableId="1454907593">
    <w:abstractNumId w:val="14"/>
  </w:num>
  <w:num w:numId="6" w16cid:durableId="1666515528">
    <w:abstractNumId w:val="14"/>
  </w:num>
  <w:num w:numId="7" w16cid:durableId="1555045755">
    <w:abstractNumId w:val="14"/>
  </w:num>
  <w:num w:numId="8" w16cid:durableId="380250115">
    <w:abstractNumId w:val="14"/>
  </w:num>
  <w:num w:numId="9" w16cid:durableId="749038400">
    <w:abstractNumId w:val="14"/>
  </w:num>
  <w:num w:numId="10" w16cid:durableId="486438315">
    <w:abstractNumId w:val="14"/>
  </w:num>
  <w:num w:numId="11" w16cid:durableId="603346834">
    <w:abstractNumId w:val="13"/>
  </w:num>
  <w:num w:numId="12" w16cid:durableId="1939481863">
    <w:abstractNumId w:val="10"/>
  </w:num>
  <w:num w:numId="13" w16cid:durableId="1080907797">
    <w:abstractNumId w:val="11"/>
  </w:num>
  <w:num w:numId="14" w16cid:durableId="397944432">
    <w:abstractNumId w:val="5"/>
  </w:num>
  <w:num w:numId="15" w16cid:durableId="996885938">
    <w:abstractNumId w:val="4"/>
  </w:num>
  <w:num w:numId="16" w16cid:durableId="1629357512">
    <w:abstractNumId w:val="3"/>
  </w:num>
  <w:num w:numId="17" w16cid:durableId="289478874">
    <w:abstractNumId w:val="7"/>
  </w:num>
  <w:num w:numId="18" w16cid:durableId="1844780772">
    <w:abstractNumId w:val="9"/>
  </w:num>
  <w:num w:numId="19" w16cid:durableId="1915311125">
    <w:abstractNumId w:val="12"/>
  </w:num>
  <w:num w:numId="20" w16cid:durableId="936913452">
    <w:abstractNumId w:val="6"/>
  </w:num>
  <w:num w:numId="21" w16cid:durableId="1287471764">
    <w:abstractNumId w:val="2"/>
  </w:num>
  <w:num w:numId="22" w16cid:durableId="1280991164">
    <w:abstractNumId w:val="1"/>
  </w:num>
  <w:num w:numId="23" w16cid:durableId="67819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1F4"/>
    <w:rsid w:val="0000223F"/>
    <w:rsid w:val="00005150"/>
    <w:rsid w:val="00007EE2"/>
    <w:rsid w:val="0001322E"/>
    <w:rsid w:val="000215CF"/>
    <w:rsid w:val="00022B68"/>
    <w:rsid w:val="00051862"/>
    <w:rsid w:val="00055E99"/>
    <w:rsid w:val="000833E8"/>
    <w:rsid w:val="000B4DBC"/>
    <w:rsid w:val="000F3283"/>
    <w:rsid w:val="0010274A"/>
    <w:rsid w:val="0016190A"/>
    <w:rsid w:val="00167F03"/>
    <w:rsid w:val="00167F88"/>
    <w:rsid w:val="00192056"/>
    <w:rsid w:val="001F4D79"/>
    <w:rsid w:val="001F6757"/>
    <w:rsid w:val="001F7B24"/>
    <w:rsid w:val="0024702F"/>
    <w:rsid w:val="002471C0"/>
    <w:rsid w:val="00293C6E"/>
    <w:rsid w:val="002A173C"/>
    <w:rsid w:val="002C533B"/>
    <w:rsid w:val="002F0916"/>
    <w:rsid w:val="002F6E19"/>
    <w:rsid w:val="00302188"/>
    <w:rsid w:val="0030675B"/>
    <w:rsid w:val="00310749"/>
    <w:rsid w:val="00311807"/>
    <w:rsid w:val="003323E8"/>
    <w:rsid w:val="003363D3"/>
    <w:rsid w:val="00340142"/>
    <w:rsid w:val="003830C1"/>
    <w:rsid w:val="00394D2A"/>
    <w:rsid w:val="00395B07"/>
    <w:rsid w:val="003E72B4"/>
    <w:rsid w:val="00450AB9"/>
    <w:rsid w:val="00462E20"/>
    <w:rsid w:val="00466B2C"/>
    <w:rsid w:val="00482534"/>
    <w:rsid w:val="00496619"/>
    <w:rsid w:val="004C39D7"/>
    <w:rsid w:val="004E169B"/>
    <w:rsid w:val="00543AEB"/>
    <w:rsid w:val="005826DC"/>
    <w:rsid w:val="0058735A"/>
    <w:rsid w:val="005B6C6C"/>
    <w:rsid w:val="005C5E8B"/>
    <w:rsid w:val="005D4F25"/>
    <w:rsid w:val="005E1208"/>
    <w:rsid w:val="005E2201"/>
    <w:rsid w:val="005E34A1"/>
    <w:rsid w:val="0063234C"/>
    <w:rsid w:val="00663F3A"/>
    <w:rsid w:val="006E31AA"/>
    <w:rsid w:val="006E60A1"/>
    <w:rsid w:val="006F2592"/>
    <w:rsid w:val="006F2971"/>
    <w:rsid w:val="00717311"/>
    <w:rsid w:val="00743ABB"/>
    <w:rsid w:val="00765875"/>
    <w:rsid w:val="0078478A"/>
    <w:rsid w:val="007F4977"/>
    <w:rsid w:val="007F7A62"/>
    <w:rsid w:val="00803FB4"/>
    <w:rsid w:val="0081301D"/>
    <w:rsid w:val="00815AB3"/>
    <w:rsid w:val="008228E3"/>
    <w:rsid w:val="00833981"/>
    <w:rsid w:val="008528CE"/>
    <w:rsid w:val="00861024"/>
    <w:rsid w:val="00882A4A"/>
    <w:rsid w:val="00892765"/>
    <w:rsid w:val="008B7BBD"/>
    <w:rsid w:val="008F3AF5"/>
    <w:rsid w:val="009009F4"/>
    <w:rsid w:val="00925900"/>
    <w:rsid w:val="00933166"/>
    <w:rsid w:val="00936737"/>
    <w:rsid w:val="00965E5D"/>
    <w:rsid w:val="00981282"/>
    <w:rsid w:val="009814F7"/>
    <w:rsid w:val="0098398B"/>
    <w:rsid w:val="009B61D9"/>
    <w:rsid w:val="009C6E23"/>
    <w:rsid w:val="009E1B96"/>
    <w:rsid w:val="00A3431B"/>
    <w:rsid w:val="00A90486"/>
    <w:rsid w:val="00AB0BF9"/>
    <w:rsid w:val="00AE21F4"/>
    <w:rsid w:val="00AF6EC3"/>
    <w:rsid w:val="00B3761A"/>
    <w:rsid w:val="00B54ADB"/>
    <w:rsid w:val="00B90AFD"/>
    <w:rsid w:val="00BA2810"/>
    <w:rsid w:val="00BD6AA5"/>
    <w:rsid w:val="00BE72DD"/>
    <w:rsid w:val="00C01FDF"/>
    <w:rsid w:val="00C022BE"/>
    <w:rsid w:val="00C11E28"/>
    <w:rsid w:val="00C2451D"/>
    <w:rsid w:val="00CD0367"/>
    <w:rsid w:val="00CF6E20"/>
    <w:rsid w:val="00D61680"/>
    <w:rsid w:val="00D64A8E"/>
    <w:rsid w:val="00D8686B"/>
    <w:rsid w:val="00D908A4"/>
    <w:rsid w:val="00DC4CAA"/>
    <w:rsid w:val="00DD7845"/>
    <w:rsid w:val="00DF18AA"/>
    <w:rsid w:val="00E1194A"/>
    <w:rsid w:val="00E53232"/>
    <w:rsid w:val="00E77488"/>
    <w:rsid w:val="00E8494D"/>
    <w:rsid w:val="00EB240A"/>
    <w:rsid w:val="00EE0A6A"/>
    <w:rsid w:val="00EE1981"/>
    <w:rsid w:val="00EE5C9B"/>
    <w:rsid w:val="00EE7BA3"/>
    <w:rsid w:val="00EF0284"/>
    <w:rsid w:val="00F02AAB"/>
    <w:rsid w:val="00F6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CAB63C"/>
  <w15:chartTrackingRefBased/>
  <w15:docId w15:val="{160455A5-C1F6-47AC-AD17-BAB82277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oppins Light" w:eastAsia="Times New Roman" w:hAnsi="Poppins Light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qFormat="1"/>
    <w:lsdException w:name="footer" w:uiPriority="99" w:qFormat="1"/>
    <w:lsdException w:name="caption" w:semiHidden="1" w:unhideWhenUsed="1" w:qFormat="1"/>
    <w:lsdException w:name="List Bullet 4" w:qFormat="1"/>
    <w:lsdException w:name="Hyperlink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10749"/>
  </w:style>
  <w:style w:type="paragraph" w:styleId="berschrift1">
    <w:name w:val="heading 1"/>
    <w:basedOn w:val="Standard"/>
    <w:next w:val="Standard"/>
    <w:qFormat/>
    <w:rsid w:val="00BD6AA5"/>
    <w:pPr>
      <w:numPr>
        <w:numId w:val="10"/>
      </w:numPr>
      <w:outlineLvl w:val="0"/>
    </w:pPr>
    <w:rPr>
      <w:rFonts w:ascii="Poppins ExtraBold" w:hAnsi="Poppins ExtraBold"/>
      <w:sz w:val="30"/>
    </w:rPr>
  </w:style>
  <w:style w:type="paragraph" w:styleId="berschrift2">
    <w:name w:val="heading 2"/>
    <w:basedOn w:val="berschrift1"/>
    <w:next w:val="Standard"/>
    <w:qFormat/>
    <w:rsid w:val="00BD6AA5"/>
    <w:pPr>
      <w:numPr>
        <w:ilvl w:val="1"/>
      </w:numPr>
      <w:outlineLvl w:val="1"/>
    </w:pPr>
    <w:rPr>
      <w:sz w:val="26"/>
    </w:rPr>
  </w:style>
  <w:style w:type="paragraph" w:styleId="berschrift3">
    <w:name w:val="heading 3"/>
    <w:basedOn w:val="berschrift1"/>
    <w:next w:val="Standard"/>
    <w:qFormat/>
    <w:rsid w:val="00BD6AA5"/>
    <w:pPr>
      <w:numPr>
        <w:ilvl w:val="2"/>
      </w:numPr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BD6AA5"/>
    <w:pPr>
      <w:keepNext/>
      <w:numPr>
        <w:ilvl w:val="3"/>
        <w:numId w:val="10"/>
      </w:numPr>
      <w:outlineLvl w:val="3"/>
    </w:pPr>
    <w:rPr>
      <w:rFonts w:ascii="Poppins ExtraBold" w:hAnsi="Poppins ExtraBold"/>
      <w:sz w:val="22"/>
    </w:rPr>
  </w:style>
  <w:style w:type="paragraph" w:styleId="berschrift5">
    <w:name w:val="heading 5"/>
    <w:basedOn w:val="Standard"/>
    <w:next w:val="Standard"/>
    <w:link w:val="berschrift5Zchn"/>
    <w:qFormat/>
    <w:rsid w:val="00BD6AA5"/>
    <w:pPr>
      <w:numPr>
        <w:ilvl w:val="4"/>
        <w:numId w:val="10"/>
      </w:numPr>
      <w:ind w:left="1009" w:hanging="1009"/>
      <w:outlineLvl w:val="4"/>
    </w:pPr>
    <w:rPr>
      <w:rFonts w:ascii="Poppins ExtraBold" w:hAnsi="Poppins ExtraBold"/>
    </w:rPr>
  </w:style>
  <w:style w:type="paragraph" w:styleId="berschrift6">
    <w:name w:val="heading 6"/>
    <w:basedOn w:val="Standard"/>
    <w:next w:val="Standard"/>
    <w:rsid w:val="00DC4CAA"/>
    <w:pPr>
      <w:numPr>
        <w:ilvl w:val="5"/>
        <w:numId w:val="10"/>
      </w:numPr>
      <w:outlineLvl w:val="5"/>
    </w:pPr>
    <w:rPr>
      <w:rFonts w:asciiTheme="majorHAnsi" w:hAnsiTheme="majorHAnsi"/>
    </w:rPr>
  </w:style>
  <w:style w:type="paragraph" w:styleId="berschrift7">
    <w:name w:val="heading 7"/>
    <w:basedOn w:val="Standard"/>
    <w:next w:val="Standard"/>
    <w:rsid w:val="005E2201"/>
    <w:pPr>
      <w:numPr>
        <w:ilvl w:val="6"/>
        <w:numId w:val="10"/>
      </w:numPr>
      <w:outlineLvl w:val="6"/>
    </w:pPr>
  </w:style>
  <w:style w:type="paragraph" w:styleId="berschrift8">
    <w:name w:val="heading 8"/>
    <w:basedOn w:val="Standard"/>
    <w:next w:val="Standard"/>
    <w:rsid w:val="005E2201"/>
    <w:pPr>
      <w:numPr>
        <w:ilvl w:val="7"/>
        <w:numId w:val="10"/>
      </w:numPr>
      <w:outlineLvl w:val="7"/>
    </w:pPr>
  </w:style>
  <w:style w:type="paragraph" w:styleId="berschrift9">
    <w:name w:val="heading 9"/>
    <w:basedOn w:val="Standard"/>
    <w:next w:val="Standard"/>
    <w:rsid w:val="005E2201"/>
    <w:pPr>
      <w:numPr>
        <w:ilvl w:val="8"/>
        <w:numId w:val="10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zeichen1">
    <w:name w:val="Aufzählungszeichen 1"/>
    <w:basedOn w:val="Standard"/>
    <w:next w:val="Aufzhlungszeichen"/>
    <w:rsid w:val="00496619"/>
    <w:pPr>
      <w:numPr>
        <w:numId w:val="19"/>
      </w:numPr>
      <w:ind w:left="284" w:hanging="284"/>
    </w:pPr>
  </w:style>
  <w:style w:type="paragraph" w:customStyle="1" w:styleId="Einrck">
    <w:name w:val="Einrück"/>
    <w:basedOn w:val="Standard"/>
    <w:next w:val="Standard"/>
    <w:uiPriority w:val="1"/>
    <w:qFormat/>
    <w:rsid w:val="00BD6AA5"/>
    <w:pPr>
      <w:ind w:left="851" w:right="851"/>
    </w:pPr>
  </w:style>
  <w:style w:type="paragraph" w:styleId="Fuzeile">
    <w:name w:val="footer"/>
    <w:basedOn w:val="Standard"/>
    <w:link w:val="FuzeileZchn"/>
    <w:uiPriority w:val="99"/>
    <w:qFormat/>
    <w:rsid w:val="00BD6AA5"/>
    <w:pPr>
      <w:tabs>
        <w:tab w:val="center" w:pos="4536"/>
        <w:tab w:val="right" w:pos="9072"/>
      </w:tabs>
    </w:pPr>
    <w:rPr>
      <w:sz w:val="14"/>
    </w:rPr>
  </w:style>
  <w:style w:type="paragraph" w:styleId="Kopfzeile">
    <w:name w:val="header"/>
    <w:basedOn w:val="Standard"/>
    <w:qFormat/>
    <w:rsid w:val="00310749"/>
    <w:pPr>
      <w:tabs>
        <w:tab w:val="center" w:pos="4536"/>
        <w:tab w:val="right" w:pos="9072"/>
      </w:tabs>
    </w:pPr>
    <w:rPr>
      <w:sz w:val="16"/>
    </w:rPr>
  </w:style>
  <w:style w:type="character" w:styleId="Seitenzahl">
    <w:name w:val="page number"/>
    <w:basedOn w:val="Absatz-Standardschriftart"/>
    <w:rsid w:val="005826DC"/>
    <w:rPr>
      <w:rFonts w:asciiTheme="minorHAnsi" w:hAnsiTheme="minorHAnsi"/>
      <w:sz w:val="14"/>
    </w:rPr>
  </w:style>
  <w:style w:type="character" w:styleId="Zeilennummer">
    <w:name w:val="line number"/>
    <w:basedOn w:val="Absatz-Standardschriftart"/>
    <w:rsid w:val="005E2201"/>
  </w:style>
  <w:style w:type="paragraph" w:customStyle="1" w:styleId="Bild-Tabellen-Abbildungsunterschrift">
    <w:name w:val="Bild-/Tabellen-/Abbildungsunterschrift"/>
    <w:basedOn w:val="Fuzeile"/>
    <w:qFormat/>
    <w:rsid w:val="00310749"/>
    <w:pPr>
      <w:spacing w:before="60" w:after="180"/>
    </w:pPr>
  </w:style>
  <w:style w:type="paragraph" w:styleId="Aufzhlungszeichen3">
    <w:name w:val="List Bullet 3"/>
    <w:basedOn w:val="Aufzhlungszeichen2"/>
    <w:rsid w:val="00965E5D"/>
    <w:pPr>
      <w:numPr>
        <w:numId w:val="21"/>
      </w:numPr>
      <w:ind w:left="1135" w:hanging="284"/>
    </w:pPr>
  </w:style>
  <w:style w:type="table" w:customStyle="1" w:styleId="Tabelle">
    <w:name w:val="Tabelle"/>
    <w:basedOn w:val="NormaleTabelle"/>
    <w:uiPriority w:val="99"/>
    <w:rsid w:val="00743ABB"/>
    <w:rPr>
      <w:sz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</w:style>
  <w:style w:type="paragraph" w:styleId="Aufzhlungszeichen4">
    <w:name w:val="List Bullet 4"/>
    <w:aliases w:val="Aufzählungszeichen nummeriert"/>
    <w:basedOn w:val="Aufzhlungszeichen3"/>
    <w:qFormat/>
    <w:rsid w:val="0078478A"/>
    <w:pPr>
      <w:numPr>
        <w:numId w:val="22"/>
      </w:numPr>
    </w:pPr>
  </w:style>
  <w:style w:type="paragraph" w:styleId="Zitat">
    <w:name w:val="Quote"/>
    <w:basedOn w:val="Standard"/>
    <w:next w:val="Standard"/>
    <w:link w:val="ZitatZchn"/>
    <w:uiPriority w:val="29"/>
    <w:qFormat/>
    <w:rsid w:val="00BD6AA5"/>
    <w:pPr>
      <w:spacing w:before="180" w:after="180"/>
      <w:ind w:left="851" w:right="851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6AA5"/>
    <w:rPr>
      <w:i/>
      <w:iCs/>
      <w:color w:val="404040" w:themeColor="text1" w:themeTint="BF"/>
    </w:rPr>
  </w:style>
  <w:style w:type="paragraph" w:customStyle="1" w:styleId="Tabellenberschrift">
    <w:name w:val="Tabellenüberschrift"/>
    <w:basedOn w:val="Bild-Tabellen-Abbildungsunterschrift"/>
    <w:qFormat/>
    <w:rsid w:val="00310749"/>
    <w:pPr>
      <w:spacing w:before="180" w:after="60"/>
    </w:pPr>
    <w:rPr>
      <w:sz w:val="20"/>
    </w:rPr>
  </w:style>
  <w:style w:type="paragraph" w:styleId="Aufzhlungszeichen5">
    <w:name w:val="List Bullet 5"/>
    <w:aliases w:val="Aufzählung nummeriert"/>
    <w:basedOn w:val="Liste"/>
    <w:next w:val="Liste"/>
    <w:rsid w:val="00167F88"/>
    <w:pPr>
      <w:numPr>
        <w:numId w:val="23"/>
      </w:numPr>
    </w:pPr>
  </w:style>
  <w:style w:type="character" w:customStyle="1" w:styleId="FuzeileZchn">
    <w:name w:val="Fußzeile Zchn"/>
    <w:basedOn w:val="Absatz-Standardschriftart"/>
    <w:link w:val="Fuzeile"/>
    <w:uiPriority w:val="99"/>
    <w:rsid w:val="00BD6AA5"/>
    <w:rPr>
      <w:sz w:val="14"/>
    </w:rPr>
  </w:style>
  <w:style w:type="paragraph" w:styleId="NurText">
    <w:name w:val="Plain Text"/>
    <w:basedOn w:val="Standard"/>
    <w:link w:val="NurTextZchn"/>
    <w:rsid w:val="00C01FDF"/>
    <w:rPr>
      <w:rFonts w:asciiTheme="minorHAnsi" w:hAnsiTheme="minorHAnsi"/>
      <w:szCs w:val="21"/>
    </w:rPr>
  </w:style>
  <w:style w:type="character" w:customStyle="1" w:styleId="NurTextZchn">
    <w:name w:val="Nur Text Zchn"/>
    <w:basedOn w:val="Absatz-Standardschriftart"/>
    <w:link w:val="NurText"/>
    <w:rsid w:val="00C01FDF"/>
    <w:rPr>
      <w:rFonts w:asciiTheme="minorHAnsi" w:hAnsiTheme="minorHAnsi"/>
      <w:sz w:val="18"/>
      <w:szCs w:val="21"/>
    </w:rPr>
  </w:style>
  <w:style w:type="character" w:customStyle="1" w:styleId="berschrift5Zchn">
    <w:name w:val="Überschrift 5 Zchn"/>
    <w:basedOn w:val="Absatz-Standardschriftart"/>
    <w:link w:val="berschrift5"/>
    <w:rsid w:val="00BD6AA5"/>
    <w:rPr>
      <w:rFonts w:ascii="Poppins ExtraBold" w:hAnsi="Poppins ExtraBol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43ABB"/>
    <w:pPr>
      <w:keepNext/>
      <w:keepLines/>
      <w:numPr>
        <w:numId w:val="0"/>
      </w:numPr>
      <w:outlineLvl w:val="9"/>
    </w:pPr>
    <w:rPr>
      <w:rFonts w:eastAsiaTheme="majorEastAsia" w:cstheme="majorBidi"/>
      <w:szCs w:val="32"/>
    </w:rPr>
  </w:style>
  <w:style w:type="paragraph" w:styleId="Verzeichnis1">
    <w:name w:val="toc 1"/>
    <w:basedOn w:val="Standard"/>
    <w:next w:val="Standard"/>
    <w:autoRedefine/>
    <w:uiPriority w:val="39"/>
    <w:rsid w:val="00C01FDF"/>
    <w:pPr>
      <w:spacing w:after="100" w:line="228" w:lineRule="exact"/>
    </w:pPr>
    <w:rPr>
      <w:rFonts w:asciiTheme="majorHAnsi" w:hAnsiTheme="majorHAnsi"/>
      <w:sz w:val="19"/>
    </w:rPr>
  </w:style>
  <w:style w:type="paragraph" w:styleId="Verzeichnis2">
    <w:name w:val="toc 2"/>
    <w:basedOn w:val="Standard"/>
    <w:next w:val="Standard"/>
    <w:autoRedefine/>
    <w:uiPriority w:val="39"/>
    <w:rsid w:val="00C01FDF"/>
    <w:pPr>
      <w:ind w:left="198"/>
    </w:pPr>
  </w:style>
  <w:style w:type="paragraph" w:styleId="Verzeichnis3">
    <w:name w:val="toc 3"/>
    <w:basedOn w:val="Standard"/>
    <w:next w:val="Standard"/>
    <w:autoRedefine/>
    <w:uiPriority w:val="39"/>
    <w:rsid w:val="00C01FDF"/>
    <w:pPr>
      <w:ind w:left="403"/>
    </w:pPr>
  </w:style>
  <w:style w:type="character" w:styleId="Hyperlink">
    <w:name w:val="Hyperlink"/>
    <w:basedOn w:val="Absatz-Standardschriftart"/>
    <w:uiPriority w:val="99"/>
    <w:unhideWhenUsed/>
    <w:rsid w:val="00DC4CAA"/>
    <w:rPr>
      <w:rFonts w:asciiTheme="minorHAnsi" w:hAnsiTheme="minorHAnsi"/>
      <w:color w:val="000000" w:themeColor="hyperlink"/>
      <w:sz w:val="18"/>
      <w:u w:val="single"/>
    </w:rPr>
  </w:style>
  <w:style w:type="paragraph" w:styleId="Funotentext">
    <w:name w:val="footnote text"/>
    <w:basedOn w:val="Standard"/>
    <w:link w:val="FunotentextZchn"/>
    <w:rsid w:val="00E8494D"/>
  </w:style>
  <w:style w:type="character" w:customStyle="1" w:styleId="FunotentextZchn">
    <w:name w:val="Fußnotentext Zchn"/>
    <w:basedOn w:val="Absatz-Standardschriftart"/>
    <w:link w:val="Funotentext"/>
    <w:rsid w:val="00E8494D"/>
    <w:rPr>
      <w:rFonts w:ascii="Poppins Light" w:hAnsi="Poppins Light"/>
    </w:rPr>
  </w:style>
  <w:style w:type="character" w:styleId="Funotenzeichen">
    <w:name w:val="footnote reference"/>
    <w:basedOn w:val="Absatz-Standardschriftart"/>
    <w:rsid w:val="005826DC"/>
    <w:rPr>
      <w:rFonts w:asciiTheme="minorHAnsi" w:hAnsiTheme="minorHAnsi"/>
      <w:sz w:val="16"/>
      <w:vertAlign w:val="superscript"/>
    </w:rPr>
  </w:style>
  <w:style w:type="paragraph" w:customStyle="1" w:styleId="Funoten">
    <w:name w:val="Fußnoten"/>
    <w:basedOn w:val="Standard"/>
    <w:link w:val="FunotenZchn"/>
    <w:rsid w:val="00E8494D"/>
  </w:style>
  <w:style w:type="character" w:customStyle="1" w:styleId="FunotenZchn">
    <w:name w:val="Fußnoten Zchn"/>
    <w:basedOn w:val="Absatz-Standardschriftart"/>
    <w:link w:val="Funoten"/>
    <w:rsid w:val="00E8494D"/>
    <w:rPr>
      <w:rFonts w:ascii="Poppins Light" w:hAnsi="Poppins Light"/>
    </w:rPr>
  </w:style>
  <w:style w:type="paragraph" w:styleId="Verzeichnis4">
    <w:name w:val="toc 4"/>
    <w:basedOn w:val="Standard"/>
    <w:next w:val="Standard"/>
    <w:autoRedefine/>
    <w:rsid w:val="00C01FDF"/>
    <w:pPr>
      <w:ind w:left="601"/>
    </w:pPr>
  </w:style>
  <w:style w:type="paragraph" w:styleId="Verzeichnis5">
    <w:name w:val="toc 5"/>
    <w:basedOn w:val="Standard"/>
    <w:next w:val="Standard"/>
    <w:autoRedefine/>
    <w:rsid w:val="00C01FDF"/>
    <w:pPr>
      <w:ind w:left="799"/>
    </w:pPr>
  </w:style>
  <w:style w:type="paragraph" w:styleId="Verzeichnis6">
    <w:name w:val="toc 6"/>
    <w:basedOn w:val="Standard"/>
    <w:next w:val="Standard"/>
    <w:autoRedefine/>
    <w:rsid w:val="00C01FDF"/>
    <w:pPr>
      <w:ind w:left="998"/>
    </w:pPr>
  </w:style>
  <w:style w:type="paragraph" w:customStyle="1" w:styleId="TiteldesBerichts">
    <w:name w:val="Titel des Berichts"/>
    <w:basedOn w:val="Standard"/>
    <w:link w:val="TiteldesBerichtsZchn"/>
    <w:qFormat/>
    <w:rsid w:val="009B61D9"/>
    <w:rPr>
      <w:rFonts w:asciiTheme="majorHAnsi" w:hAnsiTheme="majorHAnsi"/>
      <w:sz w:val="72"/>
    </w:rPr>
  </w:style>
  <w:style w:type="character" w:customStyle="1" w:styleId="TiteldesBerichtsZchn">
    <w:name w:val="Titel des Berichts Zchn"/>
    <w:basedOn w:val="Absatz-Standardschriftart"/>
    <w:link w:val="TiteldesBerichts"/>
    <w:rsid w:val="009B61D9"/>
    <w:rPr>
      <w:rFonts w:asciiTheme="majorHAnsi" w:hAnsiTheme="majorHAnsi"/>
      <w:sz w:val="72"/>
    </w:rPr>
  </w:style>
  <w:style w:type="paragraph" w:customStyle="1" w:styleId="UntertiteldesBerichts">
    <w:name w:val="Untertitel des Berichts"/>
    <w:basedOn w:val="Standard"/>
    <w:link w:val="UntertiteldesBerichtsZchn"/>
    <w:qFormat/>
    <w:rsid w:val="00BD6AA5"/>
    <w:rPr>
      <w:sz w:val="50"/>
    </w:rPr>
  </w:style>
  <w:style w:type="character" w:customStyle="1" w:styleId="UntertiteldesBerichtsZchn">
    <w:name w:val="Untertitel des Berichts Zchn"/>
    <w:basedOn w:val="Absatz-Standardschriftart"/>
    <w:link w:val="UntertiteldesBerichts"/>
    <w:rsid w:val="00BD6AA5"/>
    <w:rPr>
      <w:sz w:val="5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5E9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5826DC"/>
    <w:rPr>
      <w:rFonts w:asciiTheme="minorHAnsi" w:hAnsiTheme="minorHAnsi"/>
      <w:color w:val="AEABAB" w:themeColor="followedHyperlink"/>
      <w:u w:val="single"/>
    </w:rPr>
  </w:style>
  <w:style w:type="paragraph" w:styleId="Aufzhlungszeichen2">
    <w:name w:val="List Bullet 2"/>
    <w:basedOn w:val="Aufzhlungszeichen1"/>
    <w:rsid w:val="003E72B4"/>
    <w:pPr>
      <w:numPr>
        <w:numId w:val="16"/>
      </w:numPr>
      <w:ind w:left="851" w:hanging="284"/>
      <w:contextualSpacing/>
    </w:pPr>
  </w:style>
  <w:style w:type="paragraph" w:styleId="Liste">
    <w:name w:val="List"/>
    <w:basedOn w:val="Standard"/>
    <w:rsid w:val="00496619"/>
    <w:pPr>
      <w:ind w:left="283" w:hanging="283"/>
      <w:contextualSpacing/>
    </w:pPr>
  </w:style>
  <w:style w:type="paragraph" w:styleId="Aufzhlungszeichen">
    <w:name w:val="List Bullet"/>
    <w:basedOn w:val="Standard"/>
    <w:rsid w:val="00496619"/>
    <w:pPr>
      <w:numPr>
        <w:numId w:val="15"/>
      </w:numPr>
      <w:contextualSpacing/>
    </w:pPr>
  </w:style>
  <w:style w:type="paragraph" w:styleId="Liste2">
    <w:name w:val="List 2"/>
    <w:basedOn w:val="Standard"/>
    <w:rsid w:val="00496619"/>
    <w:pPr>
      <w:ind w:left="566" w:hanging="283"/>
      <w:contextualSpacing/>
    </w:pPr>
  </w:style>
  <w:style w:type="paragraph" w:styleId="Titel">
    <w:name w:val="Title"/>
    <w:basedOn w:val="Standard"/>
    <w:next w:val="Standard"/>
    <w:link w:val="TitelZchn"/>
    <w:rsid w:val="00AE21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AE2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rsid w:val="00AE21F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rsid w:val="00AE21F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istenabsatz">
    <w:name w:val="List Paragraph"/>
    <w:basedOn w:val="Standard"/>
    <w:uiPriority w:val="34"/>
    <w:rsid w:val="00AE21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AE21F4"/>
    <w:rPr>
      <w:i/>
      <w:iCs/>
      <w:color w:val="7228F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E21F4"/>
    <w:pPr>
      <w:pBdr>
        <w:top w:val="single" w:sz="4" w:space="10" w:color="7228FF" w:themeColor="accent1" w:themeShade="BF"/>
        <w:bottom w:val="single" w:sz="4" w:space="10" w:color="7228FF" w:themeColor="accent1" w:themeShade="BF"/>
      </w:pBdr>
      <w:spacing w:before="360" w:after="360"/>
      <w:ind w:left="864" w:right="864"/>
      <w:jc w:val="center"/>
    </w:pPr>
    <w:rPr>
      <w:i/>
      <w:iCs/>
      <w:color w:val="7228F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E21F4"/>
    <w:rPr>
      <w:i/>
      <w:iCs/>
      <w:color w:val="7228FF" w:themeColor="accent1" w:themeShade="BF"/>
    </w:rPr>
  </w:style>
  <w:style w:type="character" w:styleId="IntensiverVerweis">
    <w:name w:val="Intense Reference"/>
    <w:basedOn w:val="Absatz-Standardschriftart"/>
    <w:uiPriority w:val="32"/>
    <w:rsid w:val="00AE21F4"/>
    <w:rPr>
      <w:b/>
      <w:bCs/>
      <w:smallCaps/>
      <w:color w:val="7228FF" w:themeColor="accent1" w:themeShade="BF"/>
      <w:spacing w:val="5"/>
    </w:rPr>
  </w:style>
  <w:style w:type="table" w:styleId="Tabellenraster">
    <w:name w:val="Table Grid"/>
    <w:basedOn w:val="NormaleTabelle"/>
    <w:rsid w:val="00D64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Stadt Dortmun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48CFF"/>
      </a:accent1>
      <a:accent2>
        <a:srgbClr val="00DCFF"/>
      </a:accent2>
      <a:accent3>
        <a:srgbClr val="FF6496"/>
      </a:accent3>
      <a:accent4>
        <a:srgbClr val="82D28C"/>
      </a:accent4>
      <a:accent5>
        <a:srgbClr val="FFFFFF"/>
      </a:accent5>
      <a:accent6>
        <a:srgbClr val="FFFFFF"/>
      </a:accent6>
      <a:hlink>
        <a:srgbClr val="000000"/>
      </a:hlink>
      <a:folHlink>
        <a:srgbClr val="AEABAB"/>
      </a:folHlink>
    </a:clrScheme>
    <a:fontScheme name="Benutzerdefiniert 2">
      <a:majorFont>
        <a:latin typeface="Poppins ExtraBold"/>
        <a:ea typeface=""/>
        <a:cs typeface=""/>
      </a:majorFont>
      <a:minorFont>
        <a:latin typeface="Poppi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97C90-93A4-4BAA-9C9B-24A77D71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1443</Words>
  <Characters>9504</Characters>
  <Application>Microsoft Office Word</Application>
  <DocSecurity>0</DocSecurity>
  <Lines>79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Rika Landa</dc:creator>
  <cp:keywords/>
  <dc:description/>
  <cp:lastModifiedBy>Rika Landa</cp:lastModifiedBy>
  <cp:revision>7</cp:revision>
  <dcterms:created xsi:type="dcterms:W3CDTF">2025-09-22T10:21:00Z</dcterms:created>
  <dcterms:modified xsi:type="dcterms:W3CDTF">2025-09-29T07:39:00Z</dcterms:modified>
</cp:coreProperties>
</file>