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0"/>
        <w:jc w:val="center"/>
      </w:pPr>
      <w:r>
        <w:rPr>
          <w:rFonts w:ascii="Arial" w:hAnsi="Arial"/>
          <w:b/>
          <w:color w:val="000000"/>
          <w:sz w:val="28"/>
        </w:rPr>
        <w:t>STIFTUNG ZOLLVEREIN</w:t>
      </w:r>
    </w:p>
    <w:p>
      <w:pPr>
        <w:spacing w:before="560"/>
        <w:jc w:val="center"/>
      </w:pPr>
      <w:r>
        <w:rPr>
          <w:rFonts w:ascii="Arial" w:hAnsi="Arial"/>
          <w:b/>
          <w:color w:val="17365D"/>
          <w:sz w:val="48"/>
        </w:rPr>
        <w:t>Anlage 8 – Beteiligte Unternehmen</w:t>
      </w:r>
    </w:p>
    <w:p>
      <w:pPr>
        <w:jc w:val="center"/>
      </w:pPr>
      <w:r>
        <w:rPr>
          <w:rFonts w:ascii="Arial" w:hAnsi="Arial"/>
          <w:color w:val="1F1F1F"/>
          <w:sz w:val="26"/>
        </w:rPr>
        <w:t>Bietergemeinschaft, Nachunternehmen und Eignungsleihe – nur bei Bedarf einzureichen</w:t>
      </w:r>
    </w:p>
    <w:p>
      <w:pPr>
        <w:spacing w:before="560"/>
        <w:jc w:val="center"/>
      </w:pPr>
      <w:r>
        <w:rPr>
          <w:rFonts w:ascii="Arial" w:hAnsi="Arial"/>
          <w:b/>
          <w:sz w:val="24"/>
        </w:rPr>
        <w:t>Vergabenummer SZV-EU-STROM-2027</w:t>
      </w:r>
    </w:p>
    <w:p>
      <w:pPr>
        <w:spacing w:before="360"/>
        <w:jc w:val="center"/>
      </w:pPr>
      <w:r>
        <w:rPr>
          <w:rFonts w:ascii="Arial" w:hAnsi="Arial"/>
          <w:sz w:val="20"/>
        </w:rPr>
        <w:t>Stiftung Zollverein</w:t>
        <w:br/>
        <w:t>Bullmannaue 11, 45327 Essen</w:t>
      </w:r>
    </w:p>
    <w:p>
      <w:r>
        <w:br w:type="page"/>
      </w:r>
    </w:p>
    <w:tbl>
      <w:tblPr>
        <w:tblW w:type="auto" w:w="0"/>
        <w:jc w:val="center"/>
        <w:tblLook w:firstColumn="1" w:firstRow="1" w:lastColumn="0" w:lastRow="0" w:noHBand="0" w:noVBand="1" w:val="04A0"/>
      </w:tblPr>
      <w:tblGrid>
        <w:gridCol w:w="9859"/>
      </w:tblGrid>
      <w:tr>
        <w:tc>
          <w:tcPr>
            <w:tcW w:type="dxa" w:w="9859"/>
            <w:shd w:fill="FFF2CC"/>
            <w:tcBorders>
              <w:top w:val="single" w:sz="4" w:color="2F75B5"/>
              <w:left w:val="single" w:sz="4" w:color="2F75B5"/>
              <w:bottom w:val="single" w:sz="4" w:color="2F75B5"/>
              <w:right w:val="single" w:sz="4" w:color="2F75B5"/>
              <w:insideH w:val="single" w:sz="4" w:color="2F75B5"/>
              <w:insideV w:val="single" w:sz="4" w:color="2F75B5"/>
            </w:tcBorders>
            <w:vAlign w:val="center"/>
          </w:tcPr>
          <w:p>
            <w:pPr>
              <w:spacing w:after="0"/>
            </w:pPr>
            <w:r>
              <w:rPr>
                <w:b/>
              </w:rPr>
              <w:t>Diese Anlage ist nur einzureichen, wenn das Angebot von einer Bietergemeinschaft abgegeben wird, Nachunternehmen eingesetzt werden oder eine Eignungsleihe in Anspruch genommen wird. Nicht benötigte Abschnitte können mit „entfällt“ gekennzeichnet werden.</w:t>
            </w:r>
          </w:p>
        </w:tc>
      </w:tr>
    </w:tbl>
    <w:p>
      <w:pPr>
        <w:spacing w:after="0"/>
      </w:pPr>
    </w:p>
    <w:p>
      <w:pPr>
        <w:pStyle w:val="Heading1"/>
      </w:pPr>
      <w:r>
        <w:t>1 Bezug zum Angebot</w:t>
      </w:r>
    </w:p>
    <w:tbl>
      <w:tblPr>
        <w:tblStyle w:val="TableGrid"/>
        <w:tblW w:type="auto" w:w="0"/>
        <w:jc w:val="center"/>
        <w:tblLayout w:type="fixed"/>
        <w:tblLook w:firstColumn="1" w:firstRow="1" w:lastColumn="0" w:lastRow="0" w:noHBand="0" w:noVBand="1" w:val="04A0"/>
      </w:tblPr>
      <w:tblGrid>
        <w:gridCol w:w="4929"/>
        <w:gridCol w:w="4929"/>
      </w:tblGrid>
      <w:tr>
        <w:trPr>
          <w:tblHeader w:val="true"/>
        </w:trPr>
        <w:tc>
          <w:tcPr>
            <w:tcW w:type="dxa" w:w="368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Angabe</w:t>
            </w:r>
          </w:p>
        </w:tc>
        <w:tc>
          <w:tcPr>
            <w:tcW w:type="dxa" w:w="5953"/>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Vom Bieter auszufüllen</w:t>
            </w:r>
          </w:p>
        </w:tc>
      </w:tr>
      <w:tr>
        <w:trPr>
          <w:cantSplit/>
        </w:trPr>
        <w:tc>
          <w:tcPr>
            <w:tcW w:type="dxa" w:w="368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Bieter / federführendes Unternehmen</w:t>
            </w:r>
          </w:p>
        </w:tc>
        <w:tc>
          <w:tcPr>
            <w:tcW w:type="dxa" w:w="595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68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Anschrift</w:t>
            </w:r>
          </w:p>
        </w:tc>
        <w:tc>
          <w:tcPr>
            <w:tcW w:type="dxa" w:w="595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685"/>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Ansprechperson</w:t>
            </w:r>
          </w:p>
        </w:tc>
        <w:tc>
          <w:tcPr>
            <w:tcW w:type="dxa" w:w="5953"/>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pStyle w:val="Heading1"/>
      </w:pPr>
      <w:r>
        <w:t>2 Erklärung der Bietergemeinschaft</w:t>
      </w:r>
    </w:p>
    <w:p>
      <w:pPr>
        <w:widowControl/>
      </w:pPr>
      <w:r>
        <w:rPr>
          <w:i w:val="0"/>
        </w:rPr>
        <w:t>Die nachfolgend genannten Unternehmen bilden für dieses Vergabeverfahren und die spätere Vertragsausführung eine Bietergemeinschaft. Sie bevollmächtigen das federführende Mitglied zur Abgabe und Entgegennahme sämtlicher Erklärungen und haften gegenüber dem Auftraggeber gesamtschuldnerisch.</w:t>
      </w:r>
    </w:p>
    <w:tbl>
      <w:tblPr>
        <w:tblStyle w:val="TableGrid"/>
        <w:tblW w:type="auto" w:w="0"/>
        <w:jc w:val="center"/>
        <w:tblLayout w:type="fixed"/>
        <w:tblLook w:firstColumn="1" w:firstRow="1" w:lastColumn="0" w:lastRow="0" w:noHBand="0" w:noVBand="1" w:val="04A0"/>
      </w:tblPr>
      <w:tblGrid>
        <w:gridCol w:w="2465"/>
        <w:gridCol w:w="2465"/>
        <w:gridCol w:w="2465"/>
        <w:gridCol w:w="2465"/>
      </w:tblGrid>
      <w:tr>
        <w:trPr>
          <w:tblHeader w:val="true"/>
        </w:trPr>
        <w:tc>
          <w:tcPr>
            <w:tcW w:type="dxa" w:w="351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Unternehmen / Anschrift</w:t>
            </w:r>
          </w:p>
        </w:tc>
        <w:tc>
          <w:tcPr>
            <w:tcW w:type="dxa" w:w="2268"/>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Vertreten durch</w:t>
            </w:r>
          </w:p>
        </w:tc>
        <w:tc>
          <w:tcPr>
            <w:tcW w:type="dxa" w:w="1928"/>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Leistungsanteil</w:t>
            </w:r>
          </w:p>
        </w:tc>
        <w:tc>
          <w:tcPr>
            <w:tcW w:type="dxa" w:w="1928"/>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Mitglied / Federführung</w:t>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26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26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26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26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51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26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92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widowControl/>
      </w:pPr>
      <w:r>
        <w:rPr>
          <w:i w:val="0"/>
        </w:rPr>
        <w:t>☐ Dieser Abschnitt entfällt, weil kein Angebot als Bietergemeinschaft abgegeben wird.</w:t>
      </w:r>
    </w:p>
    <w:p>
      <w:pPr>
        <w:pStyle w:val="Heading1"/>
      </w:pPr>
      <w:r>
        <w:t>3 Nachunternehmen und Eignungsleihe</w:t>
      </w:r>
    </w:p>
    <w:p>
      <w:pPr>
        <w:widowControl/>
      </w:pPr>
      <w:r>
        <w:rPr>
          <w:i w:val="0"/>
        </w:rPr>
        <w:t>Alle Unternehmen, die Teile der Leistung ausführen sollen oder deren wirtschaftliche, finanzielle, technische oder berufliche Leistungsfähigkeit für die Eignung in Anspruch genommen wird, sind vollständig anzugeben.</w:t>
      </w:r>
    </w:p>
    <w:tbl>
      <w:tblPr>
        <w:tblStyle w:val="TableGrid"/>
        <w:tblW w:type="auto" w:w="0"/>
        <w:jc w:val="center"/>
        <w:tblLayout w:type="fixed"/>
        <w:tblLook w:firstColumn="1" w:firstRow="1" w:lastColumn="0" w:lastRow="0" w:noHBand="0" w:noVBand="1" w:val="04A0"/>
      </w:tblPr>
      <w:tblGrid>
        <w:gridCol w:w="1972"/>
        <w:gridCol w:w="1972"/>
        <w:gridCol w:w="1972"/>
        <w:gridCol w:w="1972"/>
        <w:gridCol w:w="1972"/>
      </w:tblGrid>
      <w:tr>
        <w:trPr>
          <w:tblHeader w:val="true"/>
        </w:trPr>
        <w:tc>
          <w:tcPr>
            <w:tcW w:type="dxa" w:w="3118"/>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Unternehmen / Anschrift</w:t>
            </w:r>
          </w:p>
        </w:tc>
        <w:tc>
          <w:tcPr>
            <w:tcW w:type="dxa" w:w="283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Leistung / Mittel</w:t>
            </w:r>
          </w:p>
        </w:tc>
        <w:tc>
          <w:tcPr>
            <w:tcW w:type="dxa" w:w="1304"/>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Nachunternehmen</w:t>
            </w:r>
          </w:p>
        </w:tc>
        <w:tc>
          <w:tcPr>
            <w:tcW w:type="dxa" w:w="1304"/>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Eignungsleihe</w:t>
            </w:r>
          </w:p>
        </w:tc>
        <w:tc>
          <w:tcPr>
            <w:tcW w:type="dxa" w:w="1077"/>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Anteil ca. %</w:t>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118"/>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83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304"/>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077"/>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widowControl/>
      </w:pPr>
      <w:r>
        <w:rPr>
          <w:i w:val="0"/>
        </w:rPr>
        <w:t>☐ Dieser Abschnitt entfällt, weil weder Nachunternehmen noch Eignungsleihe vorgesehen sind.</w:t>
      </w:r>
    </w:p>
    <w:p>
      <w:pPr>
        <w:pStyle w:val="Heading1"/>
      </w:pPr>
      <w:r>
        <w:t>4 Verpflichtungserklärung des anderen Unternehmens</w:t>
      </w:r>
    </w:p>
    <w:p>
      <w:pPr>
        <w:widowControl/>
      </w:pPr>
      <w:r>
        <w:rPr>
          <w:i w:val="0"/>
        </w:rPr>
        <w:t>Dieser Abschnitt ist für jedes eignungsleihende Unternehmen auszufüllen. Bei einem reinen Nachunternehmereinsatz kann die Vergabestelle die Erklärung auf Anforderung verlangen.</w:t>
      </w:r>
    </w:p>
    <w:tbl>
      <w:tblPr>
        <w:tblStyle w:val="TableGrid"/>
        <w:tblW w:type="auto" w:w="0"/>
        <w:jc w:val="center"/>
        <w:tblLayout w:type="fixed"/>
        <w:tblLook w:firstColumn="1" w:firstRow="1" w:lastColumn="0" w:lastRow="0" w:noHBand="0" w:noVBand="1" w:val="04A0"/>
      </w:tblPr>
      <w:tblGrid>
        <w:gridCol w:w="4929"/>
        <w:gridCol w:w="4929"/>
      </w:tblGrid>
      <w:tr>
        <w:trPr>
          <w:tblHeader w:val="true"/>
        </w:trPr>
        <w:tc>
          <w:tcPr>
            <w:tcW w:type="dxa" w:w="3969"/>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Angabe</w:t>
            </w:r>
          </w:p>
        </w:tc>
        <w:tc>
          <w:tcPr>
            <w:tcW w:type="dxa" w:w="5669"/>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Vom anderen Unternehmen auszufüllen</w:t>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Unternehmen / Rechtsform</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Anschrift</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Register / Registernummer</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Bieter, für den die Mittel bereitgestellt werden</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r>
        <w:trPr>
          <w:cantSplit/>
        </w:trPr>
        <w:tc>
          <w:tcPr>
            <w:tcW w:type="dxa" w:w="3969"/>
            <w:tcBorders>
              <w:top w:val="single" w:sz="4" w:color="B7B7B7"/>
              <w:left w:val="single" w:sz="4" w:color="B7B7B7"/>
              <w:bottom w:val="single" w:sz="4" w:color="B7B7B7"/>
              <w:right w:val="single" w:sz="4" w:color="B7B7B7"/>
              <w:insideH w:val="single" w:sz="4" w:color="B7B7B7"/>
              <w:insideV w:val="single" w:sz="4" w:color="B7B7B7"/>
            </w:tcBorders>
            <w:vAlign w:val="top"/>
          </w:tcPr>
          <w:p>
            <w:pPr>
              <w:spacing w:after="0"/>
            </w:pPr>
            <w:r>
              <w:rPr>
                <w:rFonts w:ascii="Arial" w:hAnsi="Arial"/>
                <w:sz w:val="17"/>
              </w:rPr>
              <w:t>Bereitgestellte Leistungen, Mittel oder Fähigkeiten</w:t>
            </w:r>
          </w:p>
        </w:tc>
        <w:tc>
          <w:tcPr>
            <w:tcW w:type="dxa" w:w="5669"/>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r>
        <w:rPr>
          <w:b/>
        </w:rPr>
        <w:t xml:space="preserve">☒ </w:t>
      </w:r>
      <w:r>
        <w:t>Wir verpflichten uns, dem oben genannten Bieter die bezeichneten Mittel und Fähigkeiten während des Vergabeverfahrens und der gesamten Vertragsausführung tatsächlich zur Verfügung zu stellen.</w:t>
      </w:r>
    </w:p>
    <w:p>
      <w:r>
        <w:rPr>
          <w:b/>
        </w:rPr>
        <w:t xml:space="preserve">☒ </w:t>
      </w:r>
      <w:r>
        <w:t>Soweit unsere berufliche Erfahrung oder Befähigung für die Eignung herangezogen wird, werden wir die betreffenden Leistungen selbst ausführen.</w:t>
      </w:r>
    </w:p>
    <w:p>
      <w:r>
        <w:rPr>
          <w:b/>
        </w:rPr>
        <w:t xml:space="preserve">☒ </w:t>
      </w:r>
      <w:r>
        <w:t>Die Ausschlussgründe nach §§ 123 und 124 GWB sowie die geltenden unionsrechtlichen Sanktionsverbote stehen unserer Beteiligung nicht entgegen.</w:t>
      </w:r>
    </w:p>
    <w:p>
      <w:r>
        <w:rPr>
          <w:b/>
        </w:rPr>
        <w:t xml:space="preserve">☒ </w:t>
      </w:r>
      <w:r>
        <w:t>Wir werden auf Anforderung die für die Eignungs- und Ausschlussprüfung erforderlichen Nachweise vorlegen.</w:t>
      </w:r>
    </w:p>
    <w:tbl>
      <w:tblPr>
        <w:tblStyle w:val="TableGrid"/>
        <w:tblW w:type="auto" w:w="0"/>
        <w:jc w:val="center"/>
        <w:tblLayout w:type="fixed"/>
        <w:tblLook w:firstColumn="1" w:firstRow="1" w:lastColumn="0" w:lastRow="0" w:noHBand="0" w:noVBand="1" w:val="04A0"/>
      </w:tblPr>
      <w:tblGrid>
        <w:gridCol w:w="2465"/>
        <w:gridCol w:w="2465"/>
        <w:gridCol w:w="2465"/>
        <w:gridCol w:w="2465"/>
      </w:tblGrid>
      <w:tr>
        <w:trPr>
          <w:tblHeader w:val="true"/>
        </w:trPr>
        <w:tc>
          <w:tcPr>
            <w:tcW w:type="dxa" w:w="170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Ort</w:t>
            </w:r>
          </w:p>
        </w:tc>
        <w:tc>
          <w:tcPr>
            <w:tcW w:type="dxa" w:w="170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Datum</w:t>
            </w:r>
          </w:p>
        </w:tc>
        <w:tc>
          <w:tcPr>
            <w:tcW w:type="dxa" w:w="3685"/>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Name der erklärenden Person</w:t>
            </w:r>
          </w:p>
        </w:tc>
        <w:tc>
          <w:tcPr>
            <w:tcW w:type="dxa" w:w="2551"/>
            <w:shd w:fill="17365D"/>
            <w:tcBorders>
              <w:top w:val="single" w:sz="4" w:color="B7B7B7"/>
              <w:left w:val="single" w:sz="4" w:color="B7B7B7"/>
              <w:bottom w:val="single" w:sz="4" w:color="B7B7B7"/>
              <w:right w:val="single" w:sz="4" w:color="B7B7B7"/>
              <w:insideH w:val="single" w:sz="4" w:color="B7B7B7"/>
              <w:insideV w:val="single" w:sz="4" w:color="B7B7B7"/>
            </w:tcBorders>
            <w:vAlign w:val="center"/>
          </w:tcPr>
          <w:p>
            <w:pPr>
              <w:jc w:val="center"/>
            </w:pPr>
            <w:r>
              <w:rPr>
                <w:rFonts w:ascii="Arial" w:hAnsi="Arial"/>
                <w:b/>
                <w:color w:val="FFFFFF"/>
                <w:sz w:val="17"/>
              </w:rPr>
              <w:t>Funktion</w:t>
            </w:r>
          </w:p>
        </w:tc>
      </w:tr>
      <w:tr>
        <w:trPr>
          <w:cantSplit/>
        </w:trPr>
        <w:tc>
          <w:tcPr>
            <w:tcW w:type="dxa" w:w="170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170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3685"/>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c>
          <w:tcPr>
            <w:tcW w:type="dxa" w:w="2551"/>
            <w:tcBorders>
              <w:top w:val="single" w:sz="4" w:color="B7B7B7"/>
              <w:left w:val="single" w:sz="4" w:color="B7B7B7"/>
              <w:bottom w:val="single" w:sz="4" w:color="B7B7B7"/>
              <w:right w:val="single" w:sz="4" w:color="B7B7B7"/>
              <w:insideH w:val="single" w:sz="4" w:color="B7B7B7"/>
              <w:insideV w:val="single" w:sz="4" w:color="B7B7B7"/>
            </w:tcBorders>
            <w:vAlign w:val="top"/>
            <w:shd w:fill="FFF2CC"/>
          </w:tcPr>
          <w:p>
            <w:pPr>
              <w:spacing w:after="0"/>
            </w:pPr>
            <w:r>
              <w:rPr>
                <w:rFonts w:ascii="Arial" w:hAnsi="Arial"/>
                <w:sz w:val="17"/>
              </w:rPr>
            </w:r>
          </w:p>
        </w:tc>
      </w:tr>
    </w:tbl>
    <w:p>
      <w:pPr>
        <w:widowControl/>
      </w:pPr>
      <w:r>
        <w:rPr>
          <w:i/>
        </w:rPr>
        <w:t>Die namentliche Erklärung und elektronische Übermittlung über cosinex erfüllen die geforderte Textform. Für mehrere Unternehmen ist Abschnitt 4 jeweils zu vervielfältigen.</w:t>
      </w:r>
    </w:p>
    <w:sectPr w:rsidR="00FC693F" w:rsidRPr="0006063C" w:rsidSect="00034616">
      <w:headerReference w:type="default" r:id="rId9"/>
      <w:footerReference w:type="default" r:id="rId10"/>
      <w:pgSz w:w="12240" w:h="15840"/>
      <w:pgMar w:top="1134" w:right="1134" w:bottom="1020" w:left="1247"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color w:val="666666"/>
        <w:sz w:val="16"/>
      </w:rPr>
      <w:t>Vergabeunterlage</w:t>
    </w:r>
    <w:r>
      <w:t xml:space="preserve">                                               </w:t>
    </w:r>
    <w:r>
      <w:rPr>
        <w:sz w:val="16"/>
      </w:rPr>
      <w:t xml:space="preserve">Seite </w:t>
      <w:fldChar w:fldCharType="begin"/>
      <w:instrText xml:space="preserve"> PAGE </w:instrText>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F446B" w14:textId="60BB95A1" w:rsidR="000D064A" w:rsidRDefault="00857CF9">
    <w:pPr>
      <w:pBdr>
        <w:bottom w:val="single" w:sz="10" w:space="0" w:color="2F75B5"/>
      </w:pBdr>
    </w:pPr>
    <w:r>
      <w:rPr>
        <w:b/>
        <w:color w:val="17365D"/>
        <w:sz w:val="16"/>
      </w:rPr>
      <w:t>STIFTUNG ZOLLVEREIN   |   SZV-EU-STROM-2027</w:t>
    </w:r>
    <w:r w:rsidR="00367503">
      <w:rPr>
        <w:b/>
        <w:noProof/>
        <w:color w:val="17365D"/>
        <w:sz w:val="16"/>
      </w:rPr>
      <w:drawing>
        <wp:inline distT="0" distB="0" distL="0" distR="0" wp14:anchorId="247B4F47" wp14:editId="7EFD9149">
          <wp:extent cx="1725295" cy="572770"/>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572770"/>
                  </a:xfrm>
                  <a:prstGeom prst="rect">
                    <a:avLst/>
                  </a:prstGeom>
                  <a:noFill/>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color w:val="1F1F1F"/>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00"/>
      <w:outlineLvl w:val="0"/>
    </w:pPr>
    <w:rPr>
      <w:rFonts w:asciiTheme="majorHAnsi" w:eastAsiaTheme="majorEastAsia" w:hAnsiTheme="majorHAnsi" w:cstheme="majorBidi" w:ascii="Arial" w:hAnsi="Arial"/>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2F75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7365D"/>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8 – Beteiligte Unternehmen</dc:title>
  <dc:subject>EU-weite Ausschreibung Stromlieferung ab 01.01.2027</dc:subject>
  <dc:creator>Stiftung Zollverein</dc:creator>
  <cp:keywords>Strom, Vergabe, VgV, cosinex, Stiftung Zollverein</cp:keywords>
  <dc:description>generated by python-docx</dc:description>
  <cp:lastModifiedBy/>
  <cp:revision>1</cp:revision>
  <dcterms:created xsi:type="dcterms:W3CDTF">2013-12-23T23:15:00Z</dcterms:created>
  <dcterms:modified xsi:type="dcterms:W3CDTF">2013-12-23T23:15:00Z</dcterms:modified>
  <cp:category/>
</cp:coreProperties>
</file>