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00"/>
        <w:jc w:val="center"/>
      </w:pPr>
      <w:r>
        <w:rPr>
          <w:rFonts w:ascii="Arial" w:hAnsi="Arial"/>
          <w:b/>
          <w:color w:val="000000"/>
          <w:sz w:val="28"/>
        </w:rPr>
        <w:t>STIFTUNG ZOLLVEREIN</w:t>
      </w:r>
    </w:p>
    <w:p>
      <w:pPr>
        <w:spacing w:before="560"/>
        <w:jc w:val="center"/>
      </w:pPr>
      <w:r>
        <w:rPr>
          <w:rFonts w:ascii="Arial" w:hAnsi="Arial"/>
          <w:b/>
          <w:color w:val="17365D"/>
          <w:sz w:val="48"/>
        </w:rPr>
        <w:t>Anlage 5 – Angebotsformular</w:t>
      </w:r>
    </w:p>
    <w:p>
      <w:pPr>
        <w:jc w:val="center"/>
      </w:pPr>
      <w:r>
        <w:rPr>
          <w:rFonts w:ascii="Arial" w:hAnsi="Arial"/>
          <w:color w:val="1F1F1F"/>
          <w:sz w:val="26"/>
        </w:rPr>
        <w:t>Vom Bieter auszufüllen und mit dem Angebot über cosinex hochzuladen</w:t>
      </w:r>
    </w:p>
    <w:p>
      <w:pPr>
        <w:spacing w:before="560"/>
        <w:jc w:val="center"/>
      </w:pPr>
      <w:r>
        <w:rPr>
          <w:rFonts w:ascii="Arial" w:hAnsi="Arial"/>
          <w:b/>
          <w:sz w:val="24"/>
        </w:rPr>
        <w:t>Vergabenummer SZV-EU-STROM-2027</w:t>
      </w:r>
    </w:p>
    <w:p>
      <w:pPr>
        <w:spacing w:before="360"/>
        <w:jc w:val="center"/>
      </w:pPr>
      <w:r>
        <w:rPr>
          <w:rFonts w:ascii="Arial" w:hAnsi="Arial"/>
          <w:sz w:val="20"/>
        </w:rPr>
        <w:t>Stiftung Zollverein</w:t>
        <w:br/>
        <w:t>Bullmannaue 11, 45327 Essen</w:t>
      </w:r>
    </w:p>
    <w:p>
      <w:r>
        <w:br w:type="page"/>
      </w:r>
    </w:p>
    <w:tbl>
      <w:tblPr>
        <w:tblW w:type="auto" w:w="0"/>
        <w:jc w:val="center"/>
        <w:tblLook w:firstColumn="1" w:firstRow="1" w:lastColumn="0" w:lastRow="0" w:noHBand="0" w:noVBand="1" w:val="04A0"/>
      </w:tblPr>
      <w:tblGrid>
        <w:gridCol w:w="9859"/>
      </w:tblGrid>
      <w:tr>
        <w:tc>
          <w:tcPr>
            <w:tcW w:type="dxa" w:w="9859"/>
            <w:shd w:fill="FFF2CC"/>
            <w:tcBorders>
              <w:top w:val="single" w:sz="4" w:color="2F75B5"/>
              <w:left w:val="single" w:sz="4" w:color="2F75B5"/>
              <w:bottom w:val="single" w:sz="4" w:color="2F75B5"/>
              <w:right w:val="single" w:sz="4" w:color="2F75B5"/>
              <w:insideH w:val="single" w:sz="4" w:color="2F75B5"/>
              <w:insideV w:val="single" w:sz="4" w:color="2F75B5"/>
            </w:tcBorders>
            <w:vAlign w:val="center"/>
          </w:tcPr>
          <w:p>
            <w:pPr>
              <w:spacing w:after="0"/>
            </w:pPr>
            <w:r>
              <w:rPr>
                <w:b/>
              </w:rPr>
              <w:t>Dieses Angebotsformular ist vollständig auszufüllen. Es ist gemeinsam mit dem ausgefüllten XLSX-Preisblatt und den Eigenerklärungen elektronisch über cosinex einzureichen.</w:t>
            </w:r>
          </w:p>
        </w:tc>
      </w:tr>
    </w:tbl>
    <w:p>
      <w:pPr>
        <w:spacing w:after="0"/>
      </w:pPr>
    </w:p>
    <w:p>
      <w:pPr>
        <w:pStyle w:val="Heading1"/>
      </w:pPr>
      <w:r>
        <w:t>1 Angaben zum Bieter</w:t>
      </w:r>
    </w:p>
    <w:tbl>
      <w:tblPr>
        <w:tblStyle w:val="TableGrid"/>
        <w:tblW w:type="auto" w:w="0"/>
        <w:jc w:val="center"/>
        <w:tblLayout w:type="fixed"/>
        <w:tblLook w:firstColumn="1" w:firstRow="1" w:lastColumn="0" w:lastRow="0" w:noHBand="0" w:noVBand="1" w:val="04A0"/>
      </w:tblPr>
      <w:tblGrid>
        <w:gridCol w:w="4929"/>
        <w:gridCol w:w="4929"/>
      </w:tblGrid>
      <w:tr>
        <w:trPr>
          <w:tblHeader w:val="true"/>
        </w:trPr>
        <w:tc>
          <w:tcPr>
            <w:tcW w:type="dxa" w:w="3515"/>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Angabe</w:t>
            </w:r>
          </w:p>
        </w:tc>
        <w:tc>
          <w:tcPr>
            <w:tcW w:type="dxa" w:w="6123"/>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Vom Bieter auszufüllen</w:t>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Unternehmen / Rechtsform</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Anschrift</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Registergericht / Registernummer</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USt-IdNr.</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Ansprechperson</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Telefon</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E-Mail</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Name der erklärenden natürlichen Person</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Funktion der erklärenden Person</w:t>
            </w:r>
          </w:p>
        </w:tc>
        <w:tc>
          <w:tcPr>
            <w:tcW w:type="dxa" w:w="612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bl>
    <w:p>
      <w:pPr>
        <w:pStyle w:val="Heading1"/>
      </w:pPr>
      <w:r>
        <w:t>2 Verbindliches Angebot</w:t>
      </w:r>
    </w:p>
    <w:p>
      <w:pPr>
        <w:widowControl/>
      </w:pPr>
      <w:r>
        <w:rPr>
          <w:i w:val="0"/>
        </w:rPr>
        <w:t>Wir bieten die vollständige Lieferung elektrischer Energie für die Stiftung Zollverein nach Maßgabe sämtlicher Vergabeunterlagen und zu den im beigefügten Preisblatt eingetragenen Preisen verbindlich an. Das Preisblatt ist Bestandteil dieses Angebots.</w:t>
      </w:r>
    </w:p>
    <w:tbl>
      <w:tblPr>
        <w:tblStyle w:val="TableGrid"/>
        <w:tblW w:type="auto" w:w="0"/>
        <w:jc w:val="center"/>
        <w:tblLayout w:type="fixed"/>
        <w:tblLook w:firstColumn="1" w:firstRow="1" w:lastColumn="0" w:lastRow="0" w:noHBand="0" w:noVBand="1" w:val="04A0"/>
      </w:tblPr>
      <w:tblGrid>
        <w:gridCol w:w="4929"/>
        <w:gridCol w:w="4929"/>
      </w:tblGrid>
      <w:tr>
        <w:trPr>
          <w:tblHeader w:val="true"/>
        </w:trPr>
        <w:tc>
          <w:tcPr>
            <w:tcW w:type="dxa" w:w="6520"/>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Preisangabe</w:t>
            </w:r>
          </w:p>
        </w:tc>
        <w:tc>
          <w:tcPr>
            <w:tcW w:type="dxa" w:w="3118"/>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Betrag netto</w:t>
            </w:r>
          </w:p>
        </w:tc>
      </w:tr>
      <w:tr>
        <w:trPr>
          <w:cantSplit/>
        </w:trPr>
        <w:tc>
          <w:tcPr>
            <w:tcW w:type="dxa" w:w="6520"/>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Wertungssumme einschließlich Grundlaufzeit und beider Optionen gemäß Anlage 3</w:t>
            </w:r>
          </w:p>
        </w:tc>
        <w:tc>
          <w:tcPr>
            <w:tcW w:type="dxa" w:w="311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t xml:space="preserve">                              €</w:t>
            </w:r>
          </w:p>
        </w:tc>
      </w:tr>
    </w:tbl>
    <w:p>
      <w:pPr>
        <w:widowControl/>
      </w:pPr>
      <w:r>
        <w:rPr>
          <w:i/>
        </w:rPr>
        <w:t>Der Betrag ist aus Zelle F24 des vollständig ausgefüllten Preisblatts zu übertragen.</w:t>
      </w:r>
    </w:p>
    <w:p>
      <w:pPr>
        <w:pStyle w:val="Heading1"/>
      </w:pPr>
      <w:r>
        <w:t>3 Erklärungen des Bieters</w:t>
      </w:r>
    </w:p>
    <w:p>
      <w:pPr>
        <w:ind w:left="113"/>
      </w:pPr>
      <w:r>
        <w:rPr>
          <w:b/>
        </w:rPr>
        <w:t xml:space="preserve">☒ </w:t>
      </w:r>
      <w:r>
        <w:t>Wir haben sämtliche Vergabeunterlagen vollständig geprüft und erkennen sie ohne Änderungen, Einschränkungen oder eigene Allgemeine Geschäftsbedingungen an.</w:t>
      </w:r>
    </w:p>
    <w:p>
      <w:pPr>
        <w:ind w:left="113"/>
      </w:pPr>
      <w:r>
        <w:rPr>
          <w:b/>
        </w:rPr>
        <w:t xml:space="preserve">☒ </w:t>
      </w:r>
      <w:r>
        <w:t>Unser Angebot ist bis zum Ablauf der in cosinex angegebenen Bindefrist verbindlich.</w:t>
      </w:r>
    </w:p>
    <w:p>
      <w:pPr>
        <w:ind w:left="113"/>
      </w:pPr>
      <w:r>
        <w:rPr>
          <w:b/>
        </w:rPr>
        <w:t xml:space="preserve">☒ </w:t>
      </w:r>
      <w:r>
        <w:t>Die Preisangaben sind vollständig. Sämtliche lieferantenabhängigen Kosten sind im Dienstleistungsentgelt beziehungsweise im HKN-Aufschlag enthalten.</w:t>
      </w:r>
    </w:p>
    <w:p>
      <w:pPr>
        <w:ind w:left="113"/>
      </w:pPr>
      <w:r>
        <w:rPr>
          <w:b/>
        </w:rPr>
        <w:t xml:space="preserve">☒ </w:t>
      </w:r>
      <w:r>
        <w:t>Nebenangebote, abweichende Vertragsmodelle, eigene Vertragsbedingungen und Preisvorbehalte sind nicht Bestandteil unseres Angebots.</w:t>
      </w:r>
    </w:p>
    <w:p>
      <w:pPr>
        <w:ind w:left="113"/>
      </w:pPr>
      <w:r>
        <w:rPr>
          <w:b/>
        </w:rPr>
        <w:t xml:space="preserve">☒ </w:t>
      </w:r>
      <w:r>
        <w:t>Wir sehen keine ungeklärten kalkulationsrelevanten Widersprüche oder haben diese rechtzeitig über cosinex mitgeteilt.</w:t>
      </w:r>
    </w:p>
    <w:p>
      <w:pPr>
        <w:ind w:left="113"/>
      </w:pPr>
      <w:r>
        <w:rPr>
          <w:b/>
        </w:rPr>
        <w:t xml:space="preserve">☒ </w:t>
      </w:r>
      <w:r>
        <w:t>Wir erfüllen die Eignungsanforderungen. Unsere Angaben und beigefügten Eigenerklärungen sind richtig und vollständig.</w:t>
      </w:r>
    </w:p>
    <w:p>
      <w:pPr>
        <w:ind w:left="113"/>
      </w:pPr>
      <w:r>
        <w:rPr>
          <w:b/>
        </w:rPr>
        <w:t xml:space="preserve">☒ </w:t>
      </w:r>
      <w:r>
        <w:t>Wir werden Änderungen der erklärten Umstände bis zum Zuschlag und während der Vertragslaufzeit unverzüglich mitteilen.</w:t>
      </w:r>
    </w:p>
    <w:p>
      <w:pPr>
        <w:ind w:left="113"/>
      </w:pPr>
      <w:r>
        <w:rPr>
          <w:b/>
        </w:rPr>
        <w:t xml:space="preserve">☒ </w:t>
      </w:r>
      <w:r>
        <w:t>Wir stimmen der elektronischen Kommunikation und einer Zuschlagserteilung über cosinex zu.</w:t>
      </w:r>
    </w:p>
    <w:p>
      <w:pPr>
        <w:pStyle w:val="Heading1"/>
      </w:pPr>
      <w:r>
        <w:t>4 Bietergemeinschaft, Nachunternehmen und Eignungsleihe</w:t>
      </w:r>
    </w:p>
    <w:tbl>
      <w:tblPr>
        <w:tblStyle w:val="TableGrid"/>
        <w:tblW w:type="auto" w:w="0"/>
        <w:jc w:val="center"/>
        <w:tblLayout w:type="fixed"/>
        <w:tblLook w:firstColumn="1" w:firstRow="1" w:lastColumn="0" w:lastRow="0" w:noHBand="0" w:noVBand="1" w:val="04A0"/>
      </w:tblPr>
      <w:tblGrid>
        <w:gridCol w:w="4929"/>
        <w:gridCol w:w="4929"/>
      </w:tblGrid>
      <w:tr>
        <w:trPr>
          <w:tblHeader w:val="true"/>
        </w:trPr>
        <w:tc>
          <w:tcPr>
            <w:tcW w:type="dxa" w:w="3969"/>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Erklärung</w:t>
            </w:r>
          </w:p>
        </w:tc>
        <w:tc>
          <w:tcPr>
            <w:tcW w:type="dxa" w:w="5669"/>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Auswahl / Angabe</w:t>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Angebot als Bietergemeinschaft</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t>☐ nein     ☐ ja, Erklärung beigefügt</w:t>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Einsatz von Nachunternehmen</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t>☐ nein     ☐ ja, Verzeichnis beigefügt</w:t>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Inanspruchnahme einer Eignungsleihe</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t>☐ nein     ☐ ja, Verpflichtungserklärung beigefügt</w:t>
            </w:r>
          </w:p>
        </w:tc>
      </w:tr>
    </w:tbl>
    <w:p>
      <w:pPr>
        <w:pStyle w:val="Heading1"/>
      </w:pPr>
      <w:r>
        <w:t>5 Mit dem Angebot hochgeladene Unterlagen</w:t>
      </w:r>
    </w:p>
    <w:p>
      <w:pPr>
        <w:widowControl/>
      </w:pPr>
      <w:r>
        <w:rPr>
          <w:i w:val="0"/>
        </w:rPr>
        <w:t>☒ Anlage 3 – vollständig ausgefülltes Preisblatt im ursprünglichen XLSX-Format</w:t>
      </w:r>
    </w:p>
    <w:p>
      <w:pPr>
        <w:widowControl/>
      </w:pPr>
      <w:r>
        <w:rPr>
          <w:i w:val="0"/>
        </w:rPr>
        <w:t>☒ Anlage 6 – vollständig ausgefüllte Eigenerklärungen oder gleichwertige EEE</w:t>
      </w:r>
    </w:p>
    <w:p>
      <w:pPr>
        <w:widowControl/>
      </w:pPr>
      <w:r>
        <w:rPr>
          <w:i w:val="0"/>
        </w:rPr>
        <w:t>☐ gegebenenfalls Bietergemeinschaftserklärung</w:t>
      </w:r>
    </w:p>
    <w:p>
      <w:pPr>
        <w:widowControl/>
      </w:pPr>
      <w:r>
        <w:rPr>
          <w:i w:val="0"/>
        </w:rPr>
        <w:t>☐ gegebenenfalls Nachunternehmerverzeichnis und Verpflichtungserklärungen</w:t>
      </w:r>
    </w:p>
    <w:p>
      <w:pPr>
        <w:pStyle w:val="Heading1"/>
      </w:pPr>
      <w:r>
        <w:t>6 Abschluss in Textform</w:t>
      </w:r>
    </w:p>
    <w:tbl>
      <w:tblPr>
        <w:tblStyle w:val="TableGrid"/>
        <w:tblW w:type="auto" w:w="0"/>
        <w:jc w:val="center"/>
        <w:tblLayout w:type="fixed"/>
        <w:tblLook w:firstColumn="1" w:firstRow="1" w:lastColumn="0" w:lastRow="0" w:noHBand="0" w:noVBand="1" w:val="04A0"/>
      </w:tblPr>
      <w:tblGrid>
        <w:gridCol w:w="2465"/>
        <w:gridCol w:w="2465"/>
        <w:gridCol w:w="2465"/>
        <w:gridCol w:w="2465"/>
      </w:tblGrid>
      <w:tr>
        <w:trPr>
          <w:tblHeader w:val="true"/>
        </w:trPr>
        <w:tc>
          <w:tcPr>
            <w:tcW w:type="dxa" w:w="1701"/>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Ort</w:t>
            </w:r>
          </w:p>
        </w:tc>
        <w:tc>
          <w:tcPr>
            <w:tcW w:type="dxa" w:w="1701"/>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Datum</w:t>
            </w:r>
          </w:p>
        </w:tc>
        <w:tc>
          <w:tcPr>
            <w:tcW w:type="dxa" w:w="3685"/>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Name der erklärenden Person</w:t>
            </w:r>
          </w:p>
        </w:tc>
        <w:tc>
          <w:tcPr>
            <w:tcW w:type="dxa" w:w="2551"/>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Funktion</w:t>
            </w:r>
          </w:p>
        </w:tc>
      </w:tr>
      <w:tr>
        <w:trPr>
          <w:cantSplit/>
        </w:trPr>
        <w:tc>
          <w:tcPr>
            <w:tcW w:type="dxa" w:w="1701"/>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701"/>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368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551"/>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bl>
    <w:p>
      <w:pPr>
        <w:widowControl/>
      </w:pPr>
      <w:r>
        <w:rPr>
          <w:i/>
        </w:rPr>
        <w:t>Die namentliche Erklärung in diesem Formular und die elektronische Übermittlung über cosinex erfüllen die geforderte Textform. Eine eingescannte Unterschrift oder qualifizierte elektronische Signatur ist nicht erforderlich.</w:t>
      </w:r>
    </w:p>
    <w:sectPr w:rsidR="00FC693F" w:rsidRPr="0006063C" w:rsidSect="00034616">
      <w:headerReference w:type="default" r:id="rId9"/>
      <w:footerReference w:type="default" r:id="rId10"/>
      <w:pgSz w:w="12240" w:h="15840"/>
      <w:pgMar w:top="1134" w:right="1134" w:bottom="1020" w:left="1247"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color w:val="666666"/>
        <w:sz w:val="16"/>
      </w:rPr>
      <w:t>Vergabeunterlage</w:t>
    </w:r>
    <w:r>
      <w:t xml:space="preserve">                                               </w:t>
    </w:r>
    <w:r>
      <w:rPr>
        <w:sz w:val="16"/>
      </w:rPr>
      <w:t xml:space="preserve">Seite </w:t>
      <w:fldChar w:fldCharType="begin"/>
      <w:instrText xml:space="preserve"> PAGE </w:instrText>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F446B" w14:textId="60BB95A1" w:rsidR="000D064A" w:rsidRDefault="00857CF9">
    <w:pPr>
      <w:pBdr>
        <w:bottom w:val="single" w:sz="10" w:space="0" w:color="2F75B5"/>
      </w:pBdr>
    </w:pPr>
    <w:r>
      <w:rPr>
        <w:b/>
        <w:color w:val="17365D"/>
        <w:sz w:val="16"/>
      </w:rPr>
      <w:t>STIFTUNG ZOLLVEREIN   |   SZV-EU-STROM-2027</w:t>
    </w:r>
    <w:r w:rsidR="00367503">
      <w:rPr>
        <w:b/>
        <w:noProof/>
        <w:color w:val="17365D"/>
        <w:sz w:val="16"/>
      </w:rPr>
      <w:drawing>
        <wp:inline distT="0" distB="0" distL="0" distR="0" wp14:anchorId="247B4F47" wp14:editId="7EFD9149">
          <wp:extent cx="1725295" cy="572770"/>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572770"/>
                  </a:xfrm>
                  <a:prstGeom prst="rect">
                    <a:avLst/>
                  </a:prstGeom>
                  <a:noFill/>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rial" w:hAnsi="Arial"/>
      <w:color w:val="1F1F1F"/>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00"/>
      <w:outlineLvl w:val="0"/>
    </w:pPr>
    <w:rPr>
      <w:rFonts w:asciiTheme="majorHAnsi" w:eastAsiaTheme="majorEastAsia" w:hAnsiTheme="majorHAnsi" w:cstheme="majorBidi" w:ascii="Arial" w:hAnsi="Arial"/>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2F75B5"/>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17365D"/>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 – Angebotsformular</dc:title>
  <dc:subject>EU-weite Ausschreibung Stromlieferung ab 01.01.2027</dc:subject>
  <dc:creator>Stiftung Zollverein</dc:creator>
  <cp:keywords>Strom, Vergabe, VgV, cosinex, Stiftung Zollverein</cp:keywords>
  <dc:description>generated by python-docx</dc:description>
  <cp:lastModifiedBy/>
  <cp:revision>1</cp:revision>
  <dcterms:created xsi:type="dcterms:W3CDTF">2013-12-23T23:15:00Z</dcterms:created>
  <dcterms:modified xsi:type="dcterms:W3CDTF">2013-12-23T23:15:00Z</dcterms:modified>
  <cp:category/>
</cp:coreProperties>
</file>