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E281A" w14:textId="77777777" w:rsidR="00AD1D6E" w:rsidRDefault="00AD1F17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jc w:val="right"/>
        <w:rPr>
          <w:rFonts w:ascii="Arial" w:hAnsi="Arial" w:cs="Arial"/>
          <w:b/>
          <w:bCs/>
          <w:u w:val="single"/>
          <w:lang w:val="de-DE"/>
        </w:rPr>
      </w:pPr>
      <w:r>
        <w:rPr>
          <w:rFonts w:ascii="Arial" w:hAnsi="Arial" w:cs="Arial"/>
          <w:b/>
          <w:bCs/>
          <w:u w:val="single"/>
          <w:lang w:val="de-DE"/>
        </w:rPr>
        <w:t xml:space="preserve"> </w:t>
      </w:r>
      <w:r w:rsidR="00AD1D6E">
        <w:rPr>
          <w:rFonts w:ascii="Arial" w:hAnsi="Arial" w:cs="Arial"/>
          <w:b/>
          <w:bCs/>
          <w:u w:val="single"/>
          <w:lang w:val="de-DE"/>
        </w:rPr>
        <w:t>Anlage 2</w:t>
      </w:r>
    </w:p>
    <w:p w14:paraId="5D952EA2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rPr>
          <w:rFonts w:ascii="Arial" w:hAnsi="Arial" w:cs="Arial"/>
          <w:b/>
          <w:bCs/>
          <w:u w:val="single"/>
          <w:lang w:val="de-DE"/>
        </w:rPr>
      </w:pPr>
    </w:p>
    <w:p w14:paraId="3F2AD7BD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rPr>
          <w:rFonts w:ascii="Arial" w:hAnsi="Arial" w:cs="Arial"/>
          <w:b/>
          <w:bCs/>
          <w:u w:val="single"/>
          <w:lang w:val="de-DE"/>
        </w:rPr>
      </w:pPr>
    </w:p>
    <w:p w14:paraId="69A35429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rPr>
          <w:rFonts w:ascii="Arial" w:hAnsi="Arial" w:cs="Arial"/>
          <w:b/>
          <w:bCs/>
          <w:u w:val="single"/>
          <w:lang w:val="de-DE"/>
        </w:rPr>
      </w:pPr>
    </w:p>
    <w:p w14:paraId="39E09551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bCs/>
          <w:u w:val="single"/>
          <w:lang w:val="de-DE"/>
        </w:rPr>
        <w:t xml:space="preserve">Leistungsverzeichnis </w:t>
      </w:r>
      <w:proofErr w:type="gramStart"/>
      <w:r>
        <w:rPr>
          <w:rFonts w:ascii="Arial" w:hAnsi="Arial" w:cs="Arial"/>
          <w:lang w:val="de-DE"/>
        </w:rPr>
        <w:tab/>
        <w:t xml:space="preserve">  </w:t>
      </w:r>
      <w:r>
        <w:rPr>
          <w:rFonts w:ascii="Arial" w:hAnsi="Arial" w:cs="Arial"/>
          <w:sz w:val="20"/>
          <w:szCs w:val="20"/>
          <w:lang w:val="de-DE"/>
        </w:rPr>
        <w:t>EP</w:t>
      </w:r>
      <w:proofErr w:type="gramEnd"/>
      <w:r>
        <w:rPr>
          <w:rFonts w:ascii="Arial" w:hAnsi="Arial" w:cs="Arial"/>
          <w:sz w:val="20"/>
          <w:szCs w:val="20"/>
          <w:lang w:val="de-DE"/>
        </w:rPr>
        <w:tab/>
        <w:t xml:space="preserve">    GP</w:t>
      </w:r>
    </w:p>
    <w:p w14:paraId="77CD17E5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firstLine="708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(</w:t>
      </w:r>
      <w:proofErr w:type="gramStart"/>
      <w:r>
        <w:rPr>
          <w:rFonts w:ascii="Arial" w:hAnsi="Arial" w:cs="Arial"/>
          <w:sz w:val="20"/>
          <w:szCs w:val="20"/>
          <w:lang w:val="de-DE"/>
        </w:rPr>
        <w:t xml:space="preserve">netto)   </w:t>
      </w:r>
      <w:proofErr w:type="gramEnd"/>
      <w:r>
        <w:rPr>
          <w:rFonts w:ascii="Arial" w:hAnsi="Arial" w:cs="Arial"/>
          <w:sz w:val="20"/>
          <w:szCs w:val="20"/>
          <w:lang w:val="de-DE"/>
        </w:rPr>
        <w:t xml:space="preserve">     </w:t>
      </w:r>
      <w:proofErr w:type="gramStart"/>
      <w:r>
        <w:rPr>
          <w:rFonts w:ascii="Arial" w:hAnsi="Arial" w:cs="Arial"/>
          <w:sz w:val="20"/>
          <w:szCs w:val="20"/>
          <w:lang w:val="de-DE"/>
        </w:rPr>
        <w:t xml:space="preserve">   (</w:t>
      </w:r>
      <w:proofErr w:type="gramEnd"/>
      <w:r>
        <w:rPr>
          <w:rFonts w:ascii="Arial" w:hAnsi="Arial" w:cs="Arial"/>
          <w:sz w:val="20"/>
          <w:szCs w:val="20"/>
          <w:lang w:val="de-DE"/>
        </w:rPr>
        <w:t>netto)</w:t>
      </w:r>
    </w:p>
    <w:p w14:paraId="121A935F" w14:textId="77777777" w:rsidR="00AD1D6E" w:rsidRDefault="00AD1D6E">
      <w:pPr>
        <w:widowControl/>
        <w:tabs>
          <w:tab w:val="left" w:pos="0"/>
          <w:tab w:val="left" w:pos="6660"/>
          <w:tab w:val="left" w:pos="7080"/>
          <w:tab w:val="left" w:pos="7788"/>
          <w:tab w:val="left" w:pos="8496"/>
          <w:tab w:val="left" w:pos="8640"/>
        </w:tabs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 xml:space="preserve">Pos. 1 </w:t>
      </w:r>
    </w:p>
    <w:p w14:paraId="20945BA3" w14:textId="77777777" w:rsidR="00AD1D6E" w:rsidRDefault="00AD1D6E">
      <w:pPr>
        <w:widowControl/>
        <w:tabs>
          <w:tab w:val="left" w:pos="0"/>
          <w:tab w:val="left" w:pos="6660"/>
          <w:tab w:val="left" w:pos="7080"/>
          <w:tab w:val="left" w:pos="7788"/>
          <w:tab w:val="left" w:pos="8496"/>
          <w:tab w:val="left" w:pos="8640"/>
        </w:tabs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68C3190" w14:textId="77777777" w:rsidR="00AD1D6E" w:rsidRDefault="00AD1D6E">
      <w:pPr>
        <w:widowControl/>
        <w:tabs>
          <w:tab w:val="left" w:pos="0"/>
          <w:tab w:val="left" w:pos="6660"/>
          <w:tab w:val="left" w:pos="7080"/>
          <w:tab w:val="left" w:pos="7788"/>
          <w:tab w:val="left" w:pos="8496"/>
          <w:tab w:val="left" w:pos="8640"/>
        </w:tabs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 xml:space="preserve">1.1            </w:t>
      </w:r>
    </w:p>
    <w:p w14:paraId="7B5647BC" w14:textId="77777777" w:rsidR="00AD1D6E" w:rsidRDefault="00AD1D6E">
      <w:pPr>
        <w:widowControl/>
        <w:tabs>
          <w:tab w:val="left" w:pos="0"/>
          <w:tab w:val="left" w:pos="6660"/>
          <w:tab w:val="left" w:pos="7080"/>
          <w:tab w:val="left" w:pos="7200"/>
        </w:tabs>
        <w:ind w:right="1584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80B0330" w14:textId="1F23277E" w:rsidR="00AD1D6E" w:rsidRDefault="00AD1D6E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Abholung, Sammlung, Beförderung, gewichtsmäßige Erfassung, Lagerung, Behandlung, Verarbeitung und Beseitigung von   tierischen Nebenprodukten der Kategorie 1 im Sinne des Artikels </w:t>
      </w:r>
      <w:r w:rsidR="007C2888">
        <w:rPr>
          <w:rFonts w:ascii="Arial" w:hAnsi="Arial" w:cs="Arial"/>
          <w:sz w:val="22"/>
          <w:szCs w:val="22"/>
          <w:lang w:val="de-DE"/>
        </w:rPr>
        <w:t>8</w:t>
      </w:r>
      <w:r>
        <w:rPr>
          <w:rFonts w:ascii="Arial" w:hAnsi="Arial" w:cs="Arial"/>
          <w:sz w:val="22"/>
          <w:szCs w:val="22"/>
          <w:lang w:val="de-DE"/>
        </w:rPr>
        <w:t xml:space="preserve"> und der Kategorie 2 im Sinne des Artikels </w:t>
      </w:r>
      <w:r w:rsidR="007C2888">
        <w:rPr>
          <w:rFonts w:ascii="Arial" w:hAnsi="Arial" w:cs="Arial"/>
          <w:sz w:val="22"/>
          <w:szCs w:val="22"/>
          <w:lang w:val="de-DE"/>
        </w:rPr>
        <w:t>9</w:t>
      </w:r>
      <w:r>
        <w:rPr>
          <w:rFonts w:ascii="Arial" w:hAnsi="Arial" w:cs="Arial"/>
          <w:sz w:val="22"/>
          <w:szCs w:val="22"/>
          <w:lang w:val="de-DE"/>
        </w:rPr>
        <w:t xml:space="preserve"> der Verordnung (EG) Nr. 1</w:t>
      </w:r>
      <w:r w:rsidR="007C2888">
        <w:rPr>
          <w:rFonts w:ascii="Arial" w:hAnsi="Arial" w:cs="Arial"/>
          <w:sz w:val="22"/>
          <w:szCs w:val="22"/>
          <w:lang w:val="de-DE"/>
        </w:rPr>
        <w:t>069</w:t>
      </w:r>
      <w:r>
        <w:rPr>
          <w:rFonts w:ascii="Arial" w:hAnsi="Arial" w:cs="Arial"/>
          <w:sz w:val="22"/>
          <w:szCs w:val="22"/>
          <w:lang w:val="de-DE"/>
        </w:rPr>
        <w:t>/200</w:t>
      </w:r>
      <w:r w:rsidR="007C2888">
        <w:rPr>
          <w:rFonts w:ascii="Arial" w:hAnsi="Arial" w:cs="Arial"/>
          <w:sz w:val="22"/>
          <w:szCs w:val="22"/>
          <w:lang w:val="de-DE"/>
        </w:rPr>
        <w:t>9</w:t>
      </w:r>
      <w:r>
        <w:rPr>
          <w:rFonts w:ascii="Arial" w:hAnsi="Arial" w:cs="Arial"/>
          <w:sz w:val="22"/>
          <w:szCs w:val="22"/>
          <w:lang w:val="de-DE"/>
        </w:rPr>
        <w:t xml:space="preserve">, dem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TierNebG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und dem AG</w:t>
      </w:r>
      <w:r w:rsidR="007C288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891E27">
        <w:rPr>
          <w:rFonts w:ascii="Arial" w:hAnsi="Arial" w:cs="Arial"/>
          <w:sz w:val="22"/>
          <w:szCs w:val="22"/>
          <w:lang w:val="de-DE"/>
        </w:rPr>
        <w:t>TierGesG</w:t>
      </w:r>
      <w:proofErr w:type="spellEnd"/>
      <w:r w:rsidR="007C288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7C2888">
        <w:rPr>
          <w:rFonts w:ascii="Arial" w:hAnsi="Arial" w:cs="Arial"/>
          <w:sz w:val="22"/>
          <w:szCs w:val="22"/>
          <w:lang w:val="de-DE"/>
        </w:rPr>
        <w:t>Tier</w:t>
      </w:r>
      <w:r>
        <w:rPr>
          <w:rFonts w:ascii="Arial" w:hAnsi="Arial" w:cs="Arial"/>
          <w:sz w:val="22"/>
          <w:szCs w:val="22"/>
          <w:lang w:val="de-DE"/>
        </w:rPr>
        <w:t>NebG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NRW von Tierkörpern von im Betrieb verendetem oder totgeborenem Vieh. Die tierischen Nebenprodukte werden als Einzelkörper oder in Sammelgefäßen an den im Stadtgebiet vorhandenen</w:t>
      </w:r>
      <w:r w:rsidR="00354442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Anfallstellen</w:t>
      </w:r>
      <w:proofErr w:type="spellEnd"/>
      <w:r w:rsidR="00354442">
        <w:rPr>
          <w:rFonts w:ascii="Arial" w:hAnsi="Arial" w:cs="Arial"/>
          <w:sz w:val="22"/>
          <w:szCs w:val="22"/>
          <w:lang w:val="de-DE"/>
        </w:rPr>
        <w:t xml:space="preserve">, </w:t>
      </w:r>
      <w:r>
        <w:rPr>
          <w:rFonts w:ascii="Arial" w:hAnsi="Arial" w:cs="Arial"/>
          <w:sz w:val="22"/>
          <w:szCs w:val="22"/>
          <w:lang w:val="de-DE"/>
        </w:rPr>
        <w:t>hier</w:t>
      </w:r>
      <w:r w:rsidR="00354442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im Schwerpunkt 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landwirtschaftliche Betriebe, </w:t>
      </w:r>
      <w:r>
        <w:rPr>
          <w:rFonts w:ascii="Arial" w:hAnsi="Arial" w:cs="Arial"/>
          <w:sz w:val="22"/>
          <w:szCs w:val="22"/>
          <w:lang w:val="de-DE"/>
        </w:rPr>
        <w:t>bereitgestellt.</w:t>
      </w:r>
    </w:p>
    <w:p w14:paraId="19862713" w14:textId="77777777" w:rsidR="00AD1D6E" w:rsidRDefault="00AD1D6E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sz w:val="22"/>
          <w:szCs w:val="22"/>
          <w:lang w:val="de-DE"/>
        </w:rPr>
      </w:pPr>
    </w:p>
    <w:p w14:paraId="4A95C730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6F075A9F" w14:textId="3C4B7603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1410" w:right="-468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 </w:t>
      </w:r>
      <w:r w:rsidR="00B60300">
        <w:rPr>
          <w:rFonts w:ascii="Arial" w:hAnsi="Arial" w:cs="Arial"/>
          <w:sz w:val="22"/>
          <w:szCs w:val="22"/>
          <w:lang w:val="de-DE"/>
        </w:rPr>
        <w:tab/>
      </w:r>
      <w:r w:rsidR="00B60300">
        <w:rPr>
          <w:rFonts w:ascii="Arial" w:hAnsi="Arial" w:cs="Arial"/>
          <w:sz w:val="22"/>
          <w:szCs w:val="22"/>
          <w:lang w:val="de-DE"/>
        </w:rPr>
        <w:tab/>
      </w:r>
      <w:r w:rsidR="00BA37CD">
        <w:rPr>
          <w:rFonts w:ascii="Arial" w:hAnsi="Arial" w:cs="Arial"/>
          <w:sz w:val="22"/>
          <w:szCs w:val="22"/>
          <w:highlight w:val="red"/>
          <w:lang w:val="de-DE"/>
        </w:rPr>
        <w:t>30</w:t>
      </w:r>
      <w:r w:rsidR="007940FB" w:rsidRPr="0039121A">
        <w:rPr>
          <w:rFonts w:ascii="Arial" w:hAnsi="Arial" w:cs="Arial"/>
          <w:sz w:val="22"/>
          <w:szCs w:val="22"/>
          <w:highlight w:val="red"/>
          <w:lang w:val="de-DE"/>
        </w:rPr>
        <w:t xml:space="preserve"> </w:t>
      </w:r>
      <w:proofErr w:type="gramStart"/>
      <w:r w:rsidRPr="0039121A">
        <w:rPr>
          <w:rFonts w:ascii="Arial" w:hAnsi="Arial" w:cs="Arial"/>
          <w:sz w:val="22"/>
          <w:szCs w:val="22"/>
          <w:highlight w:val="red"/>
          <w:lang w:val="de-DE"/>
        </w:rPr>
        <w:t>t</w:t>
      </w:r>
      <w:r w:rsidR="005B0AF2" w:rsidRPr="0039121A">
        <w:rPr>
          <w:rFonts w:ascii="Arial" w:hAnsi="Arial" w:cs="Arial"/>
          <w:sz w:val="22"/>
          <w:szCs w:val="22"/>
          <w:highlight w:val="red"/>
          <w:lang w:val="de-DE"/>
        </w:rPr>
        <w:t xml:space="preserve">  für</w:t>
      </w:r>
      <w:proofErr w:type="gramEnd"/>
      <w:r w:rsidR="005B0AF2" w:rsidRPr="0039121A">
        <w:rPr>
          <w:rFonts w:ascii="Arial" w:hAnsi="Arial" w:cs="Arial"/>
          <w:sz w:val="22"/>
          <w:szCs w:val="22"/>
          <w:highlight w:val="red"/>
          <w:lang w:val="de-DE"/>
        </w:rPr>
        <w:t xml:space="preserve"> 2 Jahre</w:t>
      </w:r>
      <w:r>
        <w:rPr>
          <w:rFonts w:ascii="Arial" w:hAnsi="Arial" w:cs="Arial"/>
          <w:sz w:val="22"/>
          <w:szCs w:val="22"/>
          <w:lang w:val="de-DE"/>
        </w:rPr>
        <w:tab/>
        <w:t xml:space="preserve">                            ________       _________</w:t>
      </w:r>
    </w:p>
    <w:p w14:paraId="082C6BF8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2B36B348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6C888EBF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Von dem oben genannten Einheitspreis pro t entfällt ein Kostenanteil von</w:t>
      </w:r>
    </w:p>
    <w:p w14:paraId="4DD91B10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1CF02163" w14:textId="37F9E549" w:rsidR="00AD1D6E" w:rsidRPr="00A5760B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25% auf den Anteil der Tierbesitzer, der gem. </w:t>
      </w:r>
      <w:r w:rsidR="00AD1F17">
        <w:rPr>
          <w:rFonts w:ascii="Arial" w:hAnsi="Arial" w:cs="Arial"/>
          <w:sz w:val="22"/>
          <w:szCs w:val="22"/>
          <w:lang w:val="de-DE"/>
        </w:rPr>
        <w:t xml:space="preserve">§ </w:t>
      </w:r>
      <w:r w:rsidR="007C2888">
        <w:rPr>
          <w:rFonts w:ascii="Arial" w:hAnsi="Arial" w:cs="Arial"/>
          <w:sz w:val="22"/>
          <w:szCs w:val="22"/>
          <w:lang w:val="de-DE"/>
        </w:rPr>
        <w:t>32</w:t>
      </w:r>
      <w:r>
        <w:rPr>
          <w:rFonts w:ascii="Arial" w:hAnsi="Arial" w:cs="Arial"/>
          <w:sz w:val="22"/>
          <w:szCs w:val="22"/>
          <w:lang w:val="de-DE"/>
        </w:rPr>
        <w:t xml:space="preserve"> Abs. </w:t>
      </w:r>
      <w:r w:rsidR="007C2888">
        <w:rPr>
          <w:rFonts w:ascii="Arial" w:hAnsi="Arial" w:cs="Arial"/>
          <w:sz w:val="22"/>
          <w:szCs w:val="22"/>
          <w:lang w:val="de-DE"/>
        </w:rPr>
        <w:t>4</w:t>
      </w:r>
      <w:r>
        <w:rPr>
          <w:rFonts w:ascii="Arial" w:hAnsi="Arial" w:cs="Arial"/>
          <w:sz w:val="22"/>
          <w:szCs w:val="22"/>
          <w:lang w:val="de-DE"/>
        </w:rPr>
        <w:t xml:space="preserve"> AG</w:t>
      </w:r>
      <w:r w:rsidR="007C288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891E27">
        <w:rPr>
          <w:rFonts w:ascii="Arial" w:hAnsi="Arial" w:cs="Arial"/>
          <w:sz w:val="22"/>
          <w:szCs w:val="22"/>
          <w:lang w:val="de-DE"/>
        </w:rPr>
        <w:t>TierGesG</w:t>
      </w:r>
      <w:proofErr w:type="spellEnd"/>
      <w:r w:rsidR="007C288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TierNebG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NRW </w:t>
      </w:r>
      <w:r w:rsidRPr="00A5760B">
        <w:rPr>
          <w:rFonts w:ascii="Arial" w:hAnsi="Arial" w:cs="Arial"/>
          <w:sz w:val="22"/>
          <w:szCs w:val="22"/>
          <w:lang w:val="de-DE"/>
        </w:rPr>
        <w:t xml:space="preserve">in der Fassung vom </w:t>
      </w:r>
      <w:r w:rsidR="007C2888" w:rsidRPr="00A5760B">
        <w:rPr>
          <w:rFonts w:ascii="Arial" w:hAnsi="Arial" w:cs="Arial"/>
          <w:sz w:val="22"/>
          <w:szCs w:val="22"/>
          <w:lang w:val="de-DE"/>
        </w:rPr>
        <w:t>02</w:t>
      </w:r>
      <w:r w:rsidRPr="00A5760B">
        <w:rPr>
          <w:rFonts w:ascii="Arial" w:hAnsi="Arial" w:cs="Arial"/>
          <w:sz w:val="22"/>
          <w:szCs w:val="22"/>
          <w:lang w:val="de-DE"/>
        </w:rPr>
        <w:t>.0</w:t>
      </w:r>
      <w:r w:rsidR="007C2888" w:rsidRPr="00A5760B">
        <w:rPr>
          <w:rFonts w:ascii="Arial" w:hAnsi="Arial" w:cs="Arial"/>
          <w:sz w:val="22"/>
          <w:szCs w:val="22"/>
          <w:lang w:val="de-DE"/>
        </w:rPr>
        <w:t>9</w:t>
      </w:r>
      <w:r w:rsidRPr="00A5760B">
        <w:rPr>
          <w:rFonts w:ascii="Arial" w:hAnsi="Arial" w:cs="Arial"/>
          <w:sz w:val="22"/>
          <w:szCs w:val="22"/>
          <w:lang w:val="de-DE"/>
        </w:rPr>
        <w:t>.200</w:t>
      </w:r>
      <w:r w:rsidR="007C2888" w:rsidRPr="00A5760B">
        <w:rPr>
          <w:rFonts w:ascii="Arial" w:hAnsi="Arial" w:cs="Arial"/>
          <w:sz w:val="22"/>
          <w:szCs w:val="22"/>
          <w:lang w:val="de-DE"/>
        </w:rPr>
        <w:t>8</w:t>
      </w:r>
      <w:r w:rsidRPr="00A5760B">
        <w:rPr>
          <w:rFonts w:ascii="Arial" w:hAnsi="Arial" w:cs="Arial"/>
          <w:sz w:val="22"/>
          <w:szCs w:val="22"/>
          <w:lang w:val="de-DE"/>
        </w:rPr>
        <w:t xml:space="preserve"> abzurechnen ist.</w:t>
      </w:r>
    </w:p>
    <w:p w14:paraId="433D8E02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left="1410" w:right="2772" w:firstLine="714"/>
        <w:jc w:val="both"/>
        <w:rPr>
          <w:rFonts w:ascii="Arial" w:hAnsi="Arial" w:cs="Arial"/>
          <w:sz w:val="22"/>
          <w:szCs w:val="22"/>
          <w:lang w:val="de-DE"/>
        </w:rPr>
      </w:pPr>
    </w:p>
    <w:p w14:paraId="2B7DC1AA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left="1410" w:right="2772"/>
        <w:jc w:val="both"/>
        <w:rPr>
          <w:rFonts w:ascii="Arial" w:hAnsi="Arial" w:cs="Arial"/>
          <w:sz w:val="22"/>
          <w:szCs w:val="22"/>
          <w:lang w:val="de-DE"/>
        </w:rPr>
      </w:pPr>
    </w:p>
    <w:p w14:paraId="127B4F8E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left="1410" w:right="2772"/>
        <w:jc w:val="both"/>
        <w:rPr>
          <w:rFonts w:ascii="Arial" w:hAnsi="Arial" w:cs="Arial"/>
          <w:sz w:val="22"/>
          <w:szCs w:val="22"/>
          <w:lang w:val="de-DE"/>
        </w:rPr>
      </w:pPr>
    </w:p>
    <w:p w14:paraId="1FA7C84A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Von dem angebotenen Einheitspreis entfällt ein Kostenanteil von</w:t>
      </w:r>
    </w:p>
    <w:p w14:paraId="02BB8039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6E32CD2A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u w:val="single"/>
          <w:lang w:val="de-DE"/>
        </w:rPr>
        <w:t xml:space="preserve">                    </w:t>
      </w:r>
      <w:r>
        <w:rPr>
          <w:rFonts w:ascii="Arial" w:hAnsi="Arial" w:cs="Arial"/>
          <w:sz w:val="22"/>
          <w:szCs w:val="22"/>
          <w:lang w:val="de-DE"/>
        </w:rPr>
        <w:t xml:space="preserve"> (ist vom Bieter einzutragen) auf die </w:t>
      </w:r>
      <w:r>
        <w:rPr>
          <w:rFonts w:ascii="Arial" w:hAnsi="Arial" w:cs="Arial"/>
          <w:b/>
          <w:bCs/>
          <w:sz w:val="22"/>
          <w:szCs w:val="22"/>
          <w:lang w:val="de-DE"/>
        </w:rPr>
        <w:t>Abholung, Sammlung und Beförderung</w:t>
      </w:r>
      <w:r>
        <w:rPr>
          <w:rFonts w:ascii="Arial" w:hAnsi="Arial" w:cs="Arial"/>
          <w:sz w:val="22"/>
          <w:szCs w:val="22"/>
          <w:lang w:val="de-DE"/>
        </w:rPr>
        <w:t>.</w:t>
      </w:r>
    </w:p>
    <w:p w14:paraId="2DF5C8E2" w14:textId="77777777" w:rsidR="00AD1D6E" w:rsidRDefault="00AD1D6E">
      <w:pPr>
        <w:widowControl/>
        <w:tabs>
          <w:tab w:val="left" w:pos="1410"/>
          <w:tab w:val="lef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492863FD" w14:textId="77777777" w:rsidR="00AD1D6E" w:rsidRDefault="00AD1D6E">
      <w:pPr>
        <w:widowControl/>
        <w:tabs>
          <w:tab w:val="left" w:pos="1410"/>
          <w:tab w:val="lef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2D90AB3E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Von dem angebotenen Einheitspreis entfällt ein Kostenanteil von</w:t>
      </w:r>
    </w:p>
    <w:p w14:paraId="22062432" w14:textId="77777777" w:rsidR="00AD1D6E" w:rsidRDefault="00AD1D6E">
      <w:pPr>
        <w:widowControl/>
        <w:tabs>
          <w:tab w:val="left" w:pos="1410"/>
          <w:tab w:val="lef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60A74E41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u w:val="single"/>
          <w:lang w:val="de-DE"/>
        </w:rPr>
        <w:t xml:space="preserve">                   </w:t>
      </w:r>
      <w:r>
        <w:rPr>
          <w:rFonts w:ascii="Arial" w:hAnsi="Arial" w:cs="Arial"/>
          <w:sz w:val="22"/>
          <w:szCs w:val="22"/>
          <w:lang w:val="de-DE"/>
        </w:rPr>
        <w:t xml:space="preserve"> (ist</w:t>
      </w:r>
      <w:r w:rsidR="00E77928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vom Bieter einzutragen) auf die </w:t>
      </w:r>
      <w:r>
        <w:rPr>
          <w:rFonts w:ascii="Arial" w:hAnsi="Arial" w:cs="Arial"/>
          <w:b/>
          <w:bCs/>
          <w:sz w:val="22"/>
          <w:szCs w:val="22"/>
          <w:lang w:val="de-DE"/>
        </w:rPr>
        <w:t>Lagerung, Behandlung und Verarbeitung</w:t>
      </w:r>
      <w:r>
        <w:rPr>
          <w:rFonts w:ascii="Arial" w:hAnsi="Arial" w:cs="Arial"/>
          <w:sz w:val="22"/>
          <w:szCs w:val="22"/>
          <w:lang w:val="de-DE"/>
        </w:rPr>
        <w:t>.</w:t>
      </w:r>
    </w:p>
    <w:p w14:paraId="0D720762" w14:textId="77777777" w:rsidR="00AD1D6E" w:rsidRDefault="00AD1D6E">
      <w:pPr>
        <w:widowControl/>
        <w:tabs>
          <w:tab w:val="left" w:pos="1410"/>
          <w:tab w:val="lef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6A91E010" w14:textId="77777777" w:rsidR="00AD1D6E" w:rsidRDefault="00AD1D6E">
      <w:pPr>
        <w:widowControl/>
        <w:tabs>
          <w:tab w:val="left" w:pos="1410"/>
          <w:tab w:val="left" w:pos="6480"/>
        </w:tabs>
        <w:ind w:left="1410" w:right="2592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794DBF1E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Von dem angebotenen Einheitspreis entfällt ein Kostenanteil von</w:t>
      </w:r>
    </w:p>
    <w:p w14:paraId="36A9E506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/>
        <w:jc w:val="both"/>
        <w:rPr>
          <w:rFonts w:ascii="Arial" w:hAnsi="Arial" w:cs="Arial"/>
          <w:sz w:val="22"/>
          <w:szCs w:val="22"/>
          <w:lang w:val="de-DE"/>
        </w:rPr>
      </w:pPr>
    </w:p>
    <w:p w14:paraId="2EC3EC3A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u w:val="single"/>
          <w:lang w:val="de-DE"/>
        </w:rPr>
        <w:t xml:space="preserve">                   </w:t>
      </w:r>
      <w:r>
        <w:rPr>
          <w:rFonts w:ascii="Arial" w:hAnsi="Arial" w:cs="Arial"/>
          <w:sz w:val="22"/>
          <w:szCs w:val="22"/>
          <w:lang w:val="de-DE"/>
        </w:rPr>
        <w:t xml:space="preserve"> (ist vom Bieter einzutragen) auf die </w:t>
      </w:r>
      <w:r>
        <w:rPr>
          <w:rFonts w:ascii="Arial" w:hAnsi="Arial" w:cs="Arial"/>
          <w:b/>
          <w:bCs/>
          <w:sz w:val="22"/>
          <w:szCs w:val="22"/>
          <w:lang w:val="de-DE"/>
        </w:rPr>
        <w:t>Beseitigung</w:t>
      </w:r>
      <w:r>
        <w:rPr>
          <w:rFonts w:ascii="Arial" w:hAnsi="Arial" w:cs="Arial"/>
          <w:sz w:val="22"/>
          <w:szCs w:val="22"/>
          <w:lang w:val="de-DE"/>
        </w:rPr>
        <w:t>.</w:t>
      </w:r>
    </w:p>
    <w:p w14:paraId="2D4A26C4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b/>
          <w:bCs/>
          <w:sz w:val="22"/>
          <w:szCs w:val="22"/>
          <w:lang w:val="de-DE"/>
        </w:rPr>
        <w:sectPr w:rsidR="00AD1D6E">
          <w:pgSz w:w="11904" w:h="16836"/>
          <w:pgMar w:top="1416" w:right="1416" w:bottom="1134" w:left="1416" w:header="1416" w:footer="1134" w:gutter="0"/>
          <w:cols w:space="720"/>
          <w:noEndnote/>
        </w:sectPr>
      </w:pPr>
    </w:p>
    <w:p w14:paraId="10BE01CD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lastRenderedPageBreak/>
        <w:t xml:space="preserve">                                                  2</w:t>
      </w:r>
      <w:r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    </w:t>
      </w:r>
      <w:r>
        <w:rPr>
          <w:rFonts w:ascii="Arial" w:hAnsi="Arial" w:cs="Arial"/>
          <w:sz w:val="20"/>
          <w:szCs w:val="20"/>
          <w:lang w:val="de-DE"/>
        </w:rPr>
        <w:t>EP</w:t>
      </w:r>
      <w:r>
        <w:rPr>
          <w:rFonts w:ascii="Arial" w:hAnsi="Arial" w:cs="Arial"/>
          <w:sz w:val="20"/>
          <w:szCs w:val="20"/>
          <w:lang w:val="de-DE"/>
        </w:rPr>
        <w:tab/>
        <w:t xml:space="preserve">        GP</w:t>
      </w:r>
    </w:p>
    <w:p w14:paraId="6457CBB8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jc w:val="righ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(</w:t>
      </w:r>
      <w:proofErr w:type="gramStart"/>
      <w:r>
        <w:rPr>
          <w:rFonts w:ascii="Arial" w:hAnsi="Arial" w:cs="Arial"/>
          <w:sz w:val="20"/>
          <w:szCs w:val="20"/>
          <w:lang w:val="de-DE"/>
        </w:rPr>
        <w:t xml:space="preserve">netto)   </w:t>
      </w:r>
      <w:proofErr w:type="gramEnd"/>
      <w:r>
        <w:rPr>
          <w:rFonts w:ascii="Arial" w:hAnsi="Arial" w:cs="Arial"/>
          <w:sz w:val="20"/>
          <w:szCs w:val="20"/>
          <w:lang w:val="de-DE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  <w:lang w:val="de-DE"/>
        </w:rPr>
        <w:t xml:space="preserve">   (</w:t>
      </w:r>
      <w:proofErr w:type="gramEnd"/>
      <w:r>
        <w:rPr>
          <w:rFonts w:ascii="Arial" w:hAnsi="Arial" w:cs="Arial"/>
          <w:sz w:val="20"/>
          <w:szCs w:val="20"/>
          <w:lang w:val="de-DE"/>
        </w:rPr>
        <w:t>netto)</w:t>
      </w:r>
    </w:p>
    <w:p w14:paraId="172F3F2B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jc w:val="right"/>
        <w:rPr>
          <w:rFonts w:ascii="Arial" w:hAnsi="Arial" w:cs="Arial"/>
          <w:sz w:val="20"/>
          <w:szCs w:val="20"/>
          <w:lang w:val="de-DE"/>
        </w:rPr>
      </w:pPr>
    </w:p>
    <w:p w14:paraId="0A9708A0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right="2772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>1.2</w:t>
      </w:r>
    </w:p>
    <w:p w14:paraId="5F3297D9" w14:textId="121E1DC3" w:rsidR="00AD1D6E" w:rsidRDefault="00AD1D6E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Abholung, Sammlung, Beförderung, gewichtsmäßige Erfassung, Lagerung, Behandlung, Verarbeitung und Beseitigung von tierischen Nebenprodukten der Kategorie 1 im Sinne des Artikels </w:t>
      </w:r>
      <w:r w:rsidR="009A2E99">
        <w:rPr>
          <w:rFonts w:ascii="Arial" w:hAnsi="Arial" w:cs="Arial"/>
          <w:sz w:val="22"/>
          <w:szCs w:val="22"/>
          <w:lang w:val="de-DE"/>
        </w:rPr>
        <w:t>8</w:t>
      </w:r>
      <w:r>
        <w:rPr>
          <w:rFonts w:ascii="Arial" w:hAnsi="Arial" w:cs="Arial"/>
          <w:sz w:val="22"/>
          <w:szCs w:val="22"/>
          <w:lang w:val="de-DE"/>
        </w:rPr>
        <w:t xml:space="preserve"> und der Kategorie 2 im Sinne des Artikels </w:t>
      </w:r>
      <w:r w:rsidR="009A2E99">
        <w:rPr>
          <w:rFonts w:ascii="Arial" w:hAnsi="Arial" w:cs="Arial"/>
          <w:sz w:val="22"/>
          <w:szCs w:val="22"/>
          <w:lang w:val="de-DE"/>
        </w:rPr>
        <w:t>9</w:t>
      </w:r>
      <w:r>
        <w:rPr>
          <w:rFonts w:ascii="Arial" w:hAnsi="Arial" w:cs="Arial"/>
          <w:sz w:val="22"/>
          <w:szCs w:val="22"/>
          <w:lang w:val="de-DE"/>
        </w:rPr>
        <w:t xml:space="preserve"> der Verordnung (EG) Nr. 1</w:t>
      </w:r>
      <w:r w:rsidR="000C3EEE">
        <w:rPr>
          <w:rFonts w:ascii="Arial" w:hAnsi="Arial" w:cs="Arial"/>
          <w:sz w:val="22"/>
          <w:szCs w:val="22"/>
          <w:lang w:val="de-DE"/>
        </w:rPr>
        <w:t>069</w:t>
      </w:r>
      <w:r>
        <w:rPr>
          <w:rFonts w:ascii="Arial" w:hAnsi="Arial" w:cs="Arial"/>
          <w:sz w:val="22"/>
          <w:szCs w:val="22"/>
          <w:lang w:val="de-DE"/>
        </w:rPr>
        <w:t>/200</w:t>
      </w:r>
      <w:r w:rsidR="000C3EEE">
        <w:rPr>
          <w:rFonts w:ascii="Arial" w:hAnsi="Arial" w:cs="Arial"/>
          <w:sz w:val="22"/>
          <w:szCs w:val="22"/>
          <w:lang w:val="de-DE"/>
        </w:rPr>
        <w:t>9</w:t>
      </w:r>
      <w:r>
        <w:rPr>
          <w:rFonts w:ascii="Arial" w:hAnsi="Arial" w:cs="Arial"/>
          <w:sz w:val="22"/>
          <w:szCs w:val="22"/>
          <w:lang w:val="de-DE"/>
        </w:rPr>
        <w:t xml:space="preserve">, dem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TierNebG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und dem AG</w:t>
      </w:r>
      <w:r w:rsidR="009A2E99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891E27">
        <w:rPr>
          <w:rFonts w:ascii="Arial" w:hAnsi="Arial" w:cs="Arial"/>
          <w:sz w:val="22"/>
          <w:szCs w:val="22"/>
          <w:lang w:val="de-DE"/>
        </w:rPr>
        <w:t>TierGesG</w:t>
      </w:r>
      <w:proofErr w:type="spellEnd"/>
      <w:r w:rsidR="009A2E99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TierNebG</w:t>
      </w:r>
      <w:proofErr w:type="spellEnd"/>
      <w:r>
        <w:rPr>
          <w:rFonts w:ascii="Arial" w:hAnsi="Arial" w:cs="Arial"/>
          <w:sz w:val="22"/>
          <w:szCs w:val="22"/>
          <w:lang w:val="de-DE"/>
        </w:rPr>
        <w:t xml:space="preserve"> NRW. Die tierischen Nebenprodukte werden als Einzelkörper oder in Sammelgefäßen an den im Stadtgebiet vorhandenen </w:t>
      </w:r>
      <w:proofErr w:type="spellStart"/>
      <w:r>
        <w:rPr>
          <w:rFonts w:ascii="Arial" w:hAnsi="Arial" w:cs="Arial"/>
          <w:sz w:val="22"/>
          <w:szCs w:val="22"/>
          <w:lang w:val="de-DE"/>
        </w:rPr>
        <w:t>Anfallstellen</w:t>
      </w:r>
      <w:proofErr w:type="spellEnd"/>
      <w:r>
        <w:rPr>
          <w:rFonts w:ascii="Arial" w:hAnsi="Arial" w:cs="Arial"/>
          <w:sz w:val="22"/>
          <w:szCs w:val="22"/>
          <w:lang w:val="de-DE"/>
        </w:rPr>
        <w:t>, hier im Schwerpunkt</w:t>
      </w:r>
      <w:r>
        <w:rPr>
          <w:rFonts w:ascii="Arial" w:hAnsi="Arial" w:cs="Arial"/>
          <w:b/>
          <w:bCs/>
          <w:sz w:val="22"/>
          <w:szCs w:val="22"/>
          <w:lang w:val="de-DE"/>
        </w:rPr>
        <w:t xml:space="preserve"> Schlachtbetriebe</w:t>
      </w:r>
      <w:r>
        <w:rPr>
          <w:rFonts w:ascii="Arial" w:hAnsi="Arial" w:cs="Arial"/>
          <w:sz w:val="22"/>
          <w:szCs w:val="22"/>
          <w:lang w:val="de-DE"/>
        </w:rPr>
        <w:t xml:space="preserve"> bereitgestellt. </w:t>
      </w:r>
    </w:p>
    <w:p w14:paraId="32F842BD" w14:textId="77777777" w:rsidR="00AD1D6E" w:rsidRDefault="00AD1D6E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79251D81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firstLine="7080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lang w:val="de-DE"/>
        </w:rPr>
        <w:t xml:space="preserve">  </w:t>
      </w:r>
      <w:r>
        <w:rPr>
          <w:rFonts w:ascii="Arial" w:hAnsi="Arial" w:cs="Arial"/>
          <w:lang w:val="de-DE"/>
        </w:rPr>
        <w:tab/>
      </w:r>
    </w:p>
    <w:p w14:paraId="1FE9DDB1" w14:textId="77777777" w:rsidR="00AD1D6E" w:rsidRDefault="00AD1D6E">
      <w:pPr>
        <w:widowControl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>
        <w:rPr>
          <w:rFonts w:ascii="Arial" w:hAnsi="Arial" w:cs="Arial"/>
          <w:b/>
          <w:bCs/>
          <w:sz w:val="22"/>
          <w:szCs w:val="22"/>
          <w:lang w:val="de-DE"/>
        </w:rPr>
        <w:t xml:space="preserve">1.2.1  </w:t>
      </w:r>
    </w:p>
    <w:p w14:paraId="69EAA4A4" w14:textId="77777777" w:rsidR="00AD1D6E" w:rsidRDefault="00AD1D6E">
      <w:pPr>
        <w:widowControl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720" w:right="2592" w:hanging="720"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9BB2382" w14:textId="77777777" w:rsidR="00AD1D6E" w:rsidRDefault="00AD1D6E">
      <w:pPr>
        <w:widowControl/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i/>
          <w:iCs/>
          <w:color w:val="000000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Schlachtungen in Großbetrieben</w:t>
      </w:r>
      <w:r>
        <w:rPr>
          <w:rFonts w:ascii="Arial" w:hAnsi="Arial" w:cs="Arial"/>
          <w:color w:val="FF0000"/>
          <w:sz w:val="22"/>
          <w:szCs w:val="22"/>
          <w:lang w:val="de-DE"/>
        </w:rPr>
        <w:t xml:space="preserve"> </w:t>
      </w:r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(Schlachthof Bochum GmbH, Freudenbergstr. 45, 44809 Bochum) - zur</w:t>
      </w:r>
      <w:r w:rsidR="00D607E2"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z</w:t>
      </w:r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eit wird im 23 cbm-Container entsorgt -</w:t>
      </w:r>
    </w:p>
    <w:p w14:paraId="4B4E1CB3" w14:textId="77777777" w:rsidR="00AD1D6E" w:rsidRDefault="00AD1D6E">
      <w:pPr>
        <w:widowControl/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900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0EAFDD24" w14:textId="6F23583F" w:rsidR="00AD1D6E" w:rsidRDefault="00B60300">
      <w:pPr>
        <w:widowControl/>
        <w:tabs>
          <w:tab w:val="left" w:pos="90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900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 w:rsidR="001502CF" w:rsidRPr="0039121A">
        <w:rPr>
          <w:rFonts w:ascii="Arial" w:hAnsi="Arial" w:cs="Arial"/>
          <w:sz w:val="22"/>
          <w:szCs w:val="22"/>
          <w:highlight w:val="red"/>
          <w:lang w:val="de-DE"/>
        </w:rPr>
        <w:t>10.000</w:t>
      </w:r>
      <w:r w:rsidR="00AD1D6E" w:rsidRPr="0039121A">
        <w:rPr>
          <w:rFonts w:ascii="Arial" w:hAnsi="Arial" w:cs="Arial"/>
          <w:sz w:val="22"/>
          <w:szCs w:val="22"/>
          <w:highlight w:val="red"/>
          <w:lang w:val="de-DE"/>
        </w:rPr>
        <w:t xml:space="preserve"> t</w:t>
      </w:r>
      <w:r w:rsidR="00AD1D6E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 xml:space="preserve">   </w:t>
      </w:r>
      <w:r w:rsidR="005B0AF2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>für 2 Jahre</w:t>
      </w:r>
      <w:r w:rsidR="00AD1D6E">
        <w:rPr>
          <w:rFonts w:ascii="Arial" w:hAnsi="Arial" w:cs="Arial"/>
          <w:color w:val="000000"/>
          <w:sz w:val="22"/>
          <w:szCs w:val="22"/>
          <w:lang w:val="de-DE"/>
        </w:rPr>
        <w:t xml:space="preserve">                                  _________    _________</w:t>
      </w:r>
    </w:p>
    <w:p w14:paraId="0BC366F4" w14:textId="77777777" w:rsidR="00AD1D6E" w:rsidRDefault="00AD1D6E">
      <w:pPr>
        <w:widowControl/>
        <w:tabs>
          <w:tab w:val="left" w:pos="99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900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62514CF2" w14:textId="367B7F6D" w:rsidR="00B60300" w:rsidRPr="00DB2A83" w:rsidRDefault="00AD1D6E">
      <w:pPr>
        <w:widowControl/>
        <w:tabs>
          <w:tab w:val="left" w:pos="99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900" w:right="-468"/>
        <w:jc w:val="both"/>
        <w:rPr>
          <w:rFonts w:ascii="Arial" w:hAnsi="Arial" w:cs="Arial"/>
          <w:sz w:val="22"/>
          <w:szCs w:val="22"/>
          <w:lang w:val="de-DE"/>
        </w:rPr>
      </w:pPr>
      <w:r w:rsidRPr="00DB2A83">
        <w:rPr>
          <w:rFonts w:ascii="Arial" w:hAnsi="Arial" w:cs="Arial"/>
          <w:sz w:val="22"/>
          <w:szCs w:val="22"/>
          <w:lang w:val="de-DE"/>
        </w:rPr>
        <w:t xml:space="preserve">Nur </w:t>
      </w:r>
      <w:r w:rsidRPr="00780246">
        <w:rPr>
          <w:rFonts w:ascii="Arial" w:hAnsi="Arial" w:cs="Arial"/>
          <w:sz w:val="22"/>
          <w:szCs w:val="22"/>
          <w:lang w:val="de-DE"/>
        </w:rPr>
        <w:t>nachrichtlich:</w:t>
      </w:r>
      <w:r w:rsidR="00B60300" w:rsidRPr="00780246">
        <w:rPr>
          <w:rFonts w:ascii="Arial" w:hAnsi="Arial" w:cs="Arial"/>
          <w:sz w:val="22"/>
          <w:szCs w:val="22"/>
          <w:lang w:val="de-DE"/>
        </w:rPr>
        <w:t xml:space="preserve"> </w:t>
      </w:r>
      <w:r w:rsidR="00780246" w:rsidRPr="00780246">
        <w:rPr>
          <w:rFonts w:ascii="Arial" w:hAnsi="Arial" w:cs="Arial"/>
          <w:sz w:val="22"/>
          <w:szCs w:val="22"/>
          <w:lang w:val="de-DE"/>
        </w:rPr>
        <w:t>490</w:t>
      </w:r>
      <w:r w:rsidRPr="00780246">
        <w:rPr>
          <w:rFonts w:ascii="Arial" w:hAnsi="Arial" w:cs="Arial"/>
          <w:sz w:val="22"/>
          <w:szCs w:val="22"/>
          <w:lang w:val="de-DE"/>
        </w:rPr>
        <w:t xml:space="preserve"> Abholungen </w:t>
      </w:r>
      <w:r w:rsidR="005B0AF2" w:rsidRPr="00780246">
        <w:rPr>
          <w:rFonts w:ascii="Arial" w:hAnsi="Arial" w:cs="Arial"/>
          <w:sz w:val="22"/>
          <w:szCs w:val="22"/>
          <w:lang w:val="de-DE"/>
        </w:rPr>
        <w:t xml:space="preserve">für 2 </w:t>
      </w:r>
      <w:r w:rsidR="00B60300" w:rsidRPr="00780246">
        <w:rPr>
          <w:rFonts w:ascii="Arial" w:hAnsi="Arial" w:cs="Arial"/>
          <w:sz w:val="22"/>
          <w:szCs w:val="22"/>
          <w:lang w:val="de-DE"/>
        </w:rPr>
        <w:t>Jahr</w:t>
      </w:r>
      <w:r w:rsidR="005B0AF2" w:rsidRPr="00780246">
        <w:rPr>
          <w:rFonts w:ascii="Arial" w:hAnsi="Arial" w:cs="Arial"/>
          <w:sz w:val="22"/>
          <w:szCs w:val="22"/>
          <w:lang w:val="de-DE"/>
        </w:rPr>
        <w:t>e</w:t>
      </w:r>
      <w:r w:rsidRPr="00DB2A83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6401C37E" w14:textId="77777777" w:rsidR="00AD1D6E" w:rsidRPr="00DB2A83" w:rsidRDefault="00AD1D6E">
      <w:pPr>
        <w:widowControl/>
        <w:tabs>
          <w:tab w:val="left" w:pos="99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900" w:right="-468"/>
        <w:jc w:val="both"/>
        <w:rPr>
          <w:rFonts w:ascii="Arial" w:hAnsi="Arial" w:cs="Arial"/>
          <w:b/>
          <w:bCs/>
          <w:sz w:val="22"/>
          <w:szCs w:val="22"/>
          <w:u w:val="single"/>
          <w:lang w:val="de-DE"/>
        </w:rPr>
      </w:pPr>
      <w:r w:rsidRPr="00DB2A83">
        <w:rPr>
          <w:rFonts w:ascii="Arial" w:hAnsi="Arial" w:cs="Arial"/>
          <w:sz w:val="22"/>
          <w:szCs w:val="22"/>
          <w:lang w:val="de-DE"/>
        </w:rPr>
        <w:t xml:space="preserve">                            </w:t>
      </w:r>
    </w:p>
    <w:p w14:paraId="32B5A1F9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</w:p>
    <w:p w14:paraId="7D13A831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1.2.2.</w:t>
      </w:r>
    </w:p>
    <w:p w14:paraId="76285EBA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05C6FA63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i/>
          <w:iCs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>Schlachtungen i</w:t>
      </w:r>
      <w:r w:rsidR="003B3D31">
        <w:rPr>
          <w:rFonts w:ascii="Arial" w:hAnsi="Arial" w:cs="Arial"/>
          <w:color w:val="000000"/>
          <w:sz w:val="22"/>
          <w:szCs w:val="22"/>
          <w:lang w:val="de-DE"/>
        </w:rPr>
        <w:t>m</w:t>
      </w:r>
      <w:r>
        <w:rPr>
          <w:rFonts w:ascii="Arial" w:hAnsi="Arial" w:cs="Arial"/>
          <w:color w:val="FF0000"/>
          <w:sz w:val="22"/>
          <w:szCs w:val="22"/>
          <w:lang w:val="de-DE"/>
        </w:rPr>
        <w:t xml:space="preserve"> </w:t>
      </w:r>
      <w:r w:rsidRPr="00E77928">
        <w:rPr>
          <w:rFonts w:ascii="Arial" w:hAnsi="Arial" w:cs="Arial"/>
          <w:sz w:val="22"/>
          <w:szCs w:val="22"/>
          <w:lang w:val="de-DE"/>
        </w:rPr>
        <w:t xml:space="preserve">Kleinbetrieb </w:t>
      </w:r>
      <w:r w:rsidR="00CB156E" w:rsidRPr="00E77928">
        <w:rPr>
          <w:rFonts w:ascii="Arial" w:hAnsi="Arial" w:cs="Arial"/>
          <w:sz w:val="22"/>
          <w:szCs w:val="22"/>
          <w:lang w:val="de-DE"/>
        </w:rPr>
        <w:t xml:space="preserve">Halil </w:t>
      </w:r>
      <w:r w:rsidR="00AD1F17" w:rsidRPr="00E77928">
        <w:rPr>
          <w:rFonts w:ascii="Arial" w:hAnsi="Arial" w:cs="Arial"/>
          <w:sz w:val="22"/>
          <w:szCs w:val="22"/>
          <w:lang w:val="de-DE"/>
        </w:rPr>
        <w:t>Alici</w:t>
      </w:r>
      <w:r w:rsidR="00CB156E">
        <w:rPr>
          <w:rFonts w:ascii="Arial" w:hAnsi="Arial" w:cs="Arial"/>
          <w:color w:val="FF0000"/>
          <w:sz w:val="22"/>
          <w:szCs w:val="22"/>
          <w:lang w:val="de-DE"/>
        </w:rPr>
        <w:t xml:space="preserve"> </w:t>
      </w:r>
      <w:r w:rsidR="003B3D31"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ist</w:t>
      </w:r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 xml:space="preserve"> auf dem Schlachthofgelände in Bochum,</w:t>
      </w:r>
      <w:r w:rsidR="00D607E2"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 xml:space="preserve"> </w:t>
      </w:r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Freudenbergstr. 45 ansässig)</w:t>
      </w:r>
    </w:p>
    <w:p w14:paraId="3D806256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i/>
          <w:iCs/>
          <w:color w:val="000000"/>
          <w:sz w:val="22"/>
          <w:szCs w:val="22"/>
          <w:lang w:val="de-DE"/>
        </w:rPr>
      </w:pPr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- zur</w:t>
      </w:r>
      <w:r w:rsidR="00E77928"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z</w:t>
      </w:r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 xml:space="preserve">eit wird per 240 </w:t>
      </w:r>
      <w:proofErr w:type="gramStart"/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>l  Tonne</w:t>
      </w:r>
      <w:proofErr w:type="gramEnd"/>
      <w:r>
        <w:rPr>
          <w:rFonts w:ascii="Arial" w:hAnsi="Arial" w:cs="Arial"/>
          <w:i/>
          <w:iCs/>
          <w:color w:val="000000"/>
          <w:sz w:val="22"/>
          <w:szCs w:val="22"/>
          <w:lang w:val="de-DE"/>
        </w:rPr>
        <w:t xml:space="preserve"> entsorgt -</w:t>
      </w:r>
    </w:p>
    <w:p w14:paraId="014943D4" w14:textId="77777777" w:rsidR="00AD1D6E" w:rsidRDefault="00AD1D6E">
      <w:pPr>
        <w:widowControl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72BBD389" w14:textId="77777777" w:rsidR="00AD1D6E" w:rsidRDefault="00AD1D6E">
      <w:pPr>
        <w:widowControl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2AAF1F77" w14:textId="6AC1C087" w:rsidR="00AD1D6E" w:rsidRDefault="007940FB">
      <w:pPr>
        <w:widowControl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ab/>
        <w:t xml:space="preserve">    </w:t>
      </w:r>
      <w:r w:rsidR="004D3E7E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 xml:space="preserve">100 </w:t>
      </w:r>
      <w:proofErr w:type="gramStart"/>
      <w:r w:rsidR="00AD1D6E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 xml:space="preserve">t  </w:t>
      </w:r>
      <w:r w:rsidR="005B0AF2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>für</w:t>
      </w:r>
      <w:proofErr w:type="gramEnd"/>
      <w:r w:rsidR="005B0AF2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 xml:space="preserve"> 2 Jahre</w:t>
      </w:r>
      <w:r w:rsidR="00AD1D6E">
        <w:rPr>
          <w:rFonts w:ascii="Arial" w:hAnsi="Arial" w:cs="Arial"/>
          <w:color w:val="000000"/>
          <w:sz w:val="22"/>
          <w:szCs w:val="22"/>
          <w:lang w:val="de-DE"/>
        </w:rPr>
        <w:t xml:space="preserve">         </w:t>
      </w:r>
      <w:r w:rsidR="00B60300">
        <w:rPr>
          <w:rFonts w:ascii="Arial" w:hAnsi="Arial" w:cs="Arial"/>
          <w:color w:val="000000"/>
          <w:sz w:val="22"/>
          <w:szCs w:val="22"/>
          <w:lang w:val="de-DE"/>
        </w:rPr>
        <w:t xml:space="preserve">  </w:t>
      </w:r>
      <w:r w:rsidR="00AD1D6E">
        <w:rPr>
          <w:rFonts w:ascii="Arial" w:hAnsi="Arial" w:cs="Arial"/>
          <w:color w:val="000000"/>
          <w:sz w:val="22"/>
          <w:szCs w:val="22"/>
          <w:lang w:val="de-DE"/>
        </w:rPr>
        <w:t xml:space="preserve">                       ________    __________</w:t>
      </w:r>
    </w:p>
    <w:p w14:paraId="1B56DE71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 w:firstLine="30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6EA05017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1. 3</w:t>
      </w:r>
    </w:p>
    <w:p w14:paraId="172D87A8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right="2592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</w:p>
    <w:p w14:paraId="48B9F0E7" w14:textId="2868826E" w:rsidR="00AD1D6E" w:rsidRDefault="00AD1D6E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Abholung, Sammlung, Beförderung, gewichtsmäßige Erfassung, Lagerung, Behandlung, Verarbeitung und Beseitigung von tierischen Nebenprodukten der Kategorie 1 im Sinne des Artikels </w:t>
      </w:r>
      <w:r w:rsidR="003B3D31">
        <w:rPr>
          <w:rFonts w:ascii="Arial" w:hAnsi="Arial" w:cs="Arial"/>
          <w:color w:val="000000"/>
          <w:sz w:val="22"/>
          <w:szCs w:val="22"/>
          <w:lang w:val="de-DE"/>
        </w:rPr>
        <w:t>8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und der Kategorie 2 im Sinne des Artikels </w:t>
      </w:r>
      <w:r w:rsidR="003B3D31">
        <w:rPr>
          <w:rFonts w:ascii="Arial" w:hAnsi="Arial" w:cs="Arial"/>
          <w:color w:val="000000"/>
          <w:sz w:val="22"/>
          <w:szCs w:val="22"/>
          <w:lang w:val="de-DE"/>
        </w:rPr>
        <w:t>9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der Verordnung (EG) Nr. 1</w:t>
      </w:r>
      <w:r w:rsidR="003B3D31">
        <w:rPr>
          <w:rFonts w:ascii="Arial" w:hAnsi="Arial" w:cs="Arial"/>
          <w:color w:val="000000"/>
          <w:sz w:val="22"/>
          <w:szCs w:val="22"/>
          <w:lang w:val="de-DE"/>
        </w:rPr>
        <w:t>069</w:t>
      </w:r>
      <w:r>
        <w:rPr>
          <w:rFonts w:ascii="Arial" w:hAnsi="Arial" w:cs="Arial"/>
          <w:color w:val="000000"/>
          <w:sz w:val="22"/>
          <w:szCs w:val="22"/>
          <w:lang w:val="de-DE"/>
        </w:rPr>
        <w:t>/200</w:t>
      </w:r>
      <w:r w:rsidR="003B3D31">
        <w:rPr>
          <w:rFonts w:ascii="Arial" w:hAnsi="Arial" w:cs="Arial"/>
          <w:color w:val="000000"/>
          <w:sz w:val="22"/>
          <w:szCs w:val="22"/>
          <w:lang w:val="de-DE"/>
        </w:rPr>
        <w:t>9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, dem </w:t>
      </w:r>
      <w:proofErr w:type="spellStart"/>
      <w:r>
        <w:rPr>
          <w:rFonts w:ascii="Arial" w:hAnsi="Arial" w:cs="Arial"/>
          <w:color w:val="000000"/>
          <w:sz w:val="22"/>
          <w:szCs w:val="22"/>
          <w:lang w:val="de-DE"/>
        </w:rPr>
        <w:t>TierNebG</w:t>
      </w:r>
      <w:proofErr w:type="spellEnd"/>
      <w:r>
        <w:rPr>
          <w:rFonts w:ascii="Arial" w:hAnsi="Arial" w:cs="Arial"/>
          <w:color w:val="000000"/>
          <w:sz w:val="22"/>
          <w:szCs w:val="22"/>
          <w:lang w:val="de-DE"/>
        </w:rPr>
        <w:t xml:space="preserve"> und dem AG</w:t>
      </w:r>
      <w:r w:rsidR="003B3D31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proofErr w:type="spellStart"/>
      <w:r w:rsidR="00891E27">
        <w:rPr>
          <w:rFonts w:ascii="Arial" w:hAnsi="Arial" w:cs="Arial"/>
          <w:color w:val="000000"/>
          <w:sz w:val="22"/>
          <w:szCs w:val="22"/>
          <w:lang w:val="de-DE"/>
        </w:rPr>
        <w:t>TierGesG</w:t>
      </w:r>
      <w:proofErr w:type="spellEnd"/>
      <w:r w:rsidR="003B3D31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  <w:lang w:val="de-DE"/>
        </w:rPr>
        <w:t>TierNebG</w:t>
      </w:r>
      <w:proofErr w:type="spellEnd"/>
      <w:r>
        <w:rPr>
          <w:rFonts w:ascii="Arial" w:hAnsi="Arial" w:cs="Arial"/>
          <w:color w:val="000000"/>
          <w:sz w:val="22"/>
          <w:szCs w:val="22"/>
          <w:lang w:val="de-DE"/>
        </w:rPr>
        <w:t xml:space="preserve"> NRW. </w:t>
      </w:r>
    </w:p>
    <w:p w14:paraId="205BA297" w14:textId="77777777" w:rsidR="008B1350" w:rsidRDefault="00EC0EA7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</w:p>
    <w:p w14:paraId="76793812" w14:textId="7ACCA1AA" w:rsidR="00AD1D6E" w:rsidRDefault="00AD1D6E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Die tierischen Nebenprodukte, hier im Schwerpunkt </w:t>
      </w: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Heim-</w:t>
      </w:r>
      <w:r w:rsidR="00891E2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 und </w:t>
      </w: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Haus</w:t>
      </w:r>
      <w:r w:rsidR="00891E27"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tiere</w:t>
      </w: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 sowie Wild-, Gatter-, Zoo- und Zirkustiere 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werden als Einzelkörper oder in Sammelgefäßen an den im Stadtgebiet vorhandenen </w:t>
      </w:r>
      <w:proofErr w:type="spellStart"/>
      <w:r>
        <w:rPr>
          <w:rFonts w:ascii="Arial" w:hAnsi="Arial" w:cs="Arial"/>
          <w:color w:val="000000"/>
          <w:sz w:val="22"/>
          <w:szCs w:val="22"/>
          <w:lang w:val="de-DE"/>
        </w:rPr>
        <w:t>Anfallstellen</w:t>
      </w:r>
      <w:proofErr w:type="spellEnd"/>
      <w:r>
        <w:rPr>
          <w:rFonts w:ascii="Arial" w:hAnsi="Arial" w:cs="Arial"/>
          <w:color w:val="000000"/>
          <w:sz w:val="22"/>
          <w:szCs w:val="22"/>
          <w:lang w:val="de-DE"/>
        </w:rPr>
        <w:t xml:space="preserve"> bereitgestellt, </w:t>
      </w: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 xml:space="preserve">z.B. Tierhalter, Tierarztpraxen, Zoos, Gehege u. a. 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</w:p>
    <w:p w14:paraId="2368F3BE" w14:textId="77777777" w:rsidR="00AD1D6E" w:rsidRDefault="00AD1D6E">
      <w:pPr>
        <w:widowControl/>
        <w:tabs>
          <w:tab w:val="right" w:pos="6294"/>
        </w:tabs>
        <w:ind w:right="2778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ab/>
      </w:r>
    </w:p>
    <w:p w14:paraId="0C5B7467" w14:textId="77777777" w:rsidR="00AD1D6E" w:rsidRDefault="00AD1D6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708" w:right="-468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</w:p>
    <w:p w14:paraId="2B8D459F" w14:textId="6C25A561" w:rsidR="00AD1D6E" w:rsidRDefault="00B60300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708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ab/>
      </w:r>
      <w:r>
        <w:rPr>
          <w:rFonts w:ascii="Arial" w:hAnsi="Arial" w:cs="Arial"/>
          <w:color w:val="000000"/>
          <w:sz w:val="22"/>
          <w:szCs w:val="22"/>
          <w:lang w:val="de-DE"/>
        </w:rPr>
        <w:tab/>
        <w:t xml:space="preserve">         </w:t>
      </w:r>
      <w:r w:rsidR="007940FB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 xml:space="preserve">10 </w:t>
      </w:r>
      <w:proofErr w:type="gramStart"/>
      <w:r w:rsidR="00AD1D6E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 xml:space="preserve">t  </w:t>
      </w:r>
      <w:r w:rsidR="005B0AF2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>für</w:t>
      </w:r>
      <w:proofErr w:type="gramEnd"/>
      <w:r w:rsidR="005B0AF2" w:rsidRPr="0039121A">
        <w:rPr>
          <w:rFonts w:ascii="Arial" w:hAnsi="Arial" w:cs="Arial"/>
          <w:color w:val="000000"/>
          <w:sz w:val="22"/>
          <w:szCs w:val="22"/>
          <w:highlight w:val="red"/>
          <w:lang w:val="de-DE"/>
        </w:rPr>
        <w:t xml:space="preserve"> 2 Jahre</w:t>
      </w:r>
      <w:r w:rsidR="00AD1D6E">
        <w:rPr>
          <w:rFonts w:ascii="Arial" w:hAnsi="Arial" w:cs="Arial"/>
          <w:color w:val="000000"/>
          <w:sz w:val="22"/>
          <w:szCs w:val="22"/>
          <w:lang w:val="de-DE"/>
        </w:rPr>
        <w:t xml:space="preserve">                                 ___________   _________</w:t>
      </w:r>
    </w:p>
    <w:p w14:paraId="65B4B30F" w14:textId="77777777" w:rsidR="00AD1D6E" w:rsidRDefault="00AD1D6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708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60463F88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6480"/>
        </w:tabs>
        <w:ind w:left="1410" w:right="2592" w:hanging="1410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           Nur nachrichtlich:</w:t>
      </w:r>
    </w:p>
    <w:p w14:paraId="020032A1" w14:textId="77777777" w:rsidR="00AD1D6E" w:rsidRDefault="005B0AF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708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>2</w:t>
      </w:r>
      <w:r w:rsidR="00AD1F17">
        <w:rPr>
          <w:rFonts w:ascii="Arial" w:hAnsi="Arial" w:cs="Arial"/>
          <w:color w:val="000000"/>
          <w:sz w:val="22"/>
          <w:szCs w:val="22"/>
          <w:lang w:val="de-DE"/>
        </w:rPr>
        <w:t>5</w:t>
      </w:r>
      <w:r>
        <w:rPr>
          <w:rFonts w:ascii="Arial" w:hAnsi="Arial" w:cs="Arial"/>
          <w:color w:val="000000"/>
          <w:sz w:val="22"/>
          <w:szCs w:val="22"/>
          <w:lang w:val="de-DE"/>
        </w:rPr>
        <w:t>0</w:t>
      </w:r>
      <w:r w:rsidR="00AD1D6E">
        <w:rPr>
          <w:rFonts w:ascii="Arial" w:hAnsi="Arial" w:cs="Arial"/>
          <w:color w:val="000000"/>
          <w:sz w:val="22"/>
          <w:szCs w:val="22"/>
          <w:lang w:val="de-DE"/>
        </w:rPr>
        <w:t xml:space="preserve"> Abholungen </w:t>
      </w:r>
      <w:r>
        <w:rPr>
          <w:rFonts w:ascii="Arial" w:hAnsi="Arial" w:cs="Arial"/>
          <w:color w:val="000000"/>
          <w:sz w:val="22"/>
          <w:szCs w:val="22"/>
          <w:lang w:val="de-DE"/>
        </w:rPr>
        <w:t>für 2</w:t>
      </w:r>
      <w:r w:rsidR="00AD1D6E">
        <w:rPr>
          <w:rFonts w:ascii="Arial" w:hAnsi="Arial" w:cs="Arial"/>
          <w:color w:val="000000"/>
          <w:sz w:val="22"/>
          <w:szCs w:val="22"/>
          <w:lang w:val="de-DE"/>
        </w:rPr>
        <w:t xml:space="preserve"> Jahr</w:t>
      </w:r>
      <w:r>
        <w:rPr>
          <w:rFonts w:ascii="Arial" w:hAnsi="Arial" w:cs="Arial"/>
          <w:color w:val="000000"/>
          <w:sz w:val="22"/>
          <w:szCs w:val="22"/>
          <w:lang w:val="de-DE"/>
        </w:rPr>
        <w:t>e</w:t>
      </w:r>
      <w:r w:rsidR="00AD1D6E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</w:p>
    <w:p w14:paraId="5CA30561" w14:textId="77777777" w:rsidR="00AD1D6E" w:rsidRDefault="00AD1D6E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708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  <w:sectPr w:rsidR="00AD1D6E">
          <w:pgSz w:w="11904" w:h="16836"/>
          <w:pgMar w:top="1416" w:right="1416" w:bottom="1134" w:left="1416" w:header="1416" w:footer="1134" w:gutter="0"/>
          <w:cols w:space="720"/>
          <w:noEndnote/>
        </w:sectPr>
      </w:pPr>
    </w:p>
    <w:p w14:paraId="75125199" w14:textId="77777777" w:rsidR="00AD1D6E" w:rsidRDefault="00AD1D6E">
      <w:pPr>
        <w:widowControl/>
        <w:tabs>
          <w:tab w:val="left" w:pos="0"/>
          <w:tab w:val="left" w:pos="7200"/>
          <w:tab w:val="left" w:pos="8280"/>
          <w:tab w:val="left" w:pos="8496"/>
          <w:tab w:val="left" w:pos="8640"/>
        </w:tabs>
        <w:rPr>
          <w:rFonts w:ascii="Arial" w:hAnsi="Arial" w:cs="Arial"/>
          <w:color w:val="000000"/>
          <w:sz w:val="20"/>
          <w:szCs w:val="20"/>
          <w:lang w:val="de-DE"/>
        </w:rPr>
      </w:pPr>
      <w:r>
        <w:rPr>
          <w:rFonts w:ascii="Arial" w:hAnsi="Arial" w:cs="Arial"/>
          <w:color w:val="000000"/>
          <w:lang w:val="de-DE"/>
        </w:rPr>
        <w:lastRenderedPageBreak/>
        <w:t xml:space="preserve">                                                   3</w:t>
      </w:r>
      <w:r>
        <w:rPr>
          <w:rFonts w:ascii="Arial" w:hAnsi="Arial" w:cs="Arial"/>
          <w:color w:val="000000"/>
          <w:lang w:val="de-DE"/>
        </w:rPr>
        <w:tab/>
        <w:t xml:space="preserve"> </w:t>
      </w:r>
      <w:r>
        <w:rPr>
          <w:rFonts w:ascii="Arial" w:hAnsi="Arial" w:cs="Arial"/>
          <w:color w:val="000000"/>
          <w:sz w:val="20"/>
          <w:szCs w:val="20"/>
          <w:lang w:val="de-DE"/>
        </w:rPr>
        <w:t>EP</w:t>
      </w:r>
      <w:r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  GP</w:t>
      </w:r>
    </w:p>
    <w:p w14:paraId="5AD158FC" w14:textId="77777777" w:rsidR="00AD1D6E" w:rsidRDefault="00AD1D6E">
      <w:pPr>
        <w:widowControl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firstLine="7080"/>
        <w:rPr>
          <w:rFonts w:ascii="Arial" w:hAnsi="Arial" w:cs="Arial"/>
          <w:color w:val="000000"/>
          <w:sz w:val="20"/>
          <w:szCs w:val="20"/>
          <w:lang w:val="de-DE"/>
        </w:rPr>
      </w:pPr>
      <w:r>
        <w:rPr>
          <w:rFonts w:ascii="Arial" w:hAnsi="Arial" w:cs="Arial"/>
          <w:color w:val="000000"/>
          <w:sz w:val="20"/>
          <w:szCs w:val="20"/>
          <w:lang w:val="de-DE"/>
        </w:rPr>
        <w:t xml:space="preserve">  (</w:t>
      </w:r>
      <w:proofErr w:type="gramStart"/>
      <w:r>
        <w:rPr>
          <w:rFonts w:ascii="Arial" w:hAnsi="Arial" w:cs="Arial"/>
          <w:color w:val="000000"/>
          <w:sz w:val="20"/>
          <w:szCs w:val="20"/>
          <w:lang w:val="de-DE"/>
        </w:rPr>
        <w:t xml:space="preserve">netto)   </w:t>
      </w:r>
      <w:proofErr w:type="gramEnd"/>
      <w:r>
        <w:rPr>
          <w:rFonts w:ascii="Arial" w:hAnsi="Arial" w:cs="Arial"/>
          <w:color w:val="000000"/>
          <w:sz w:val="20"/>
          <w:szCs w:val="20"/>
          <w:lang w:val="de-DE"/>
        </w:rPr>
        <w:t xml:space="preserve">     </w:t>
      </w:r>
      <w:proofErr w:type="gramStart"/>
      <w:r>
        <w:rPr>
          <w:rFonts w:ascii="Arial" w:hAnsi="Arial" w:cs="Arial"/>
          <w:color w:val="000000"/>
          <w:sz w:val="20"/>
          <w:szCs w:val="20"/>
          <w:lang w:val="de-DE"/>
        </w:rPr>
        <w:t xml:space="preserve">   (</w:t>
      </w:r>
      <w:proofErr w:type="gramEnd"/>
      <w:r>
        <w:rPr>
          <w:rFonts w:ascii="Arial" w:hAnsi="Arial" w:cs="Arial"/>
          <w:color w:val="000000"/>
          <w:sz w:val="20"/>
          <w:szCs w:val="20"/>
          <w:lang w:val="de-DE"/>
        </w:rPr>
        <w:t>netto)</w:t>
      </w:r>
    </w:p>
    <w:p w14:paraId="2C4FA5DF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left="1410" w:right="2772" w:hanging="1380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1. 4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</w:p>
    <w:p w14:paraId="069B2C30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5760"/>
        </w:tabs>
        <w:ind w:left="1410" w:right="2772" w:hanging="1410"/>
        <w:jc w:val="both"/>
        <w:rPr>
          <w:rFonts w:ascii="Arial" w:hAnsi="Arial" w:cs="Arial"/>
          <w:b/>
          <w:bCs/>
          <w:color w:val="000000"/>
          <w:sz w:val="22"/>
          <w:szCs w:val="22"/>
          <w:lang w:val="de-DE"/>
        </w:rPr>
      </w:pPr>
    </w:p>
    <w:p w14:paraId="09FAEE8E" w14:textId="0F852B2A" w:rsidR="00AD1D6E" w:rsidRDefault="00AD1D6E">
      <w:pPr>
        <w:widowControl/>
        <w:tabs>
          <w:tab w:val="left" w:pos="0"/>
          <w:tab w:val="left" w:pos="6102"/>
          <w:tab w:val="left" w:pos="6294"/>
        </w:tabs>
        <w:ind w:right="277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Sonstige planmäßige Entsorgungen von tierischen Nebenprodukten der Kategorie 1 im Sinne des Artikels </w:t>
      </w:r>
      <w:r w:rsidR="00244774">
        <w:rPr>
          <w:rFonts w:ascii="Arial" w:hAnsi="Arial" w:cs="Arial"/>
          <w:color w:val="000000"/>
          <w:sz w:val="22"/>
          <w:szCs w:val="22"/>
          <w:lang w:val="de-DE"/>
        </w:rPr>
        <w:t>8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und der Kategorie 2 im Sinne des Artikels </w:t>
      </w:r>
      <w:r w:rsidR="00244774">
        <w:rPr>
          <w:rFonts w:ascii="Arial" w:hAnsi="Arial" w:cs="Arial"/>
          <w:color w:val="000000"/>
          <w:sz w:val="22"/>
          <w:szCs w:val="22"/>
          <w:lang w:val="de-DE"/>
        </w:rPr>
        <w:t>9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der Verordnung (EG) Nr. </w:t>
      </w:r>
      <w:r w:rsidR="00244774">
        <w:rPr>
          <w:rFonts w:ascii="Arial" w:hAnsi="Arial" w:cs="Arial"/>
          <w:color w:val="000000"/>
          <w:sz w:val="22"/>
          <w:szCs w:val="22"/>
          <w:lang w:val="de-DE"/>
        </w:rPr>
        <w:t>1069</w:t>
      </w:r>
      <w:r>
        <w:rPr>
          <w:rFonts w:ascii="Arial" w:hAnsi="Arial" w:cs="Arial"/>
          <w:color w:val="000000"/>
          <w:sz w:val="22"/>
          <w:szCs w:val="22"/>
          <w:lang w:val="de-DE"/>
        </w:rPr>
        <w:t>/200</w:t>
      </w:r>
      <w:r w:rsidR="00244774">
        <w:rPr>
          <w:rFonts w:ascii="Arial" w:hAnsi="Arial" w:cs="Arial"/>
          <w:color w:val="000000"/>
          <w:sz w:val="22"/>
          <w:szCs w:val="22"/>
          <w:lang w:val="de-DE"/>
        </w:rPr>
        <w:t>9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, dem </w:t>
      </w:r>
      <w:proofErr w:type="spellStart"/>
      <w:r>
        <w:rPr>
          <w:rFonts w:ascii="Arial" w:hAnsi="Arial" w:cs="Arial"/>
          <w:color w:val="000000"/>
          <w:sz w:val="22"/>
          <w:szCs w:val="22"/>
          <w:lang w:val="de-DE"/>
        </w:rPr>
        <w:t>TierNebG</w:t>
      </w:r>
      <w:proofErr w:type="spellEnd"/>
      <w:r>
        <w:rPr>
          <w:rFonts w:ascii="Arial" w:hAnsi="Arial" w:cs="Arial"/>
          <w:color w:val="000000"/>
          <w:sz w:val="22"/>
          <w:szCs w:val="22"/>
          <w:lang w:val="de-DE"/>
        </w:rPr>
        <w:t xml:space="preserve"> und dem AG</w:t>
      </w:r>
      <w:r w:rsidR="00244774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proofErr w:type="spellStart"/>
      <w:r w:rsidR="00891E27">
        <w:rPr>
          <w:rFonts w:ascii="Arial" w:hAnsi="Arial" w:cs="Arial"/>
          <w:color w:val="000000"/>
          <w:sz w:val="22"/>
          <w:szCs w:val="22"/>
          <w:lang w:val="de-DE"/>
        </w:rPr>
        <w:t>TierGesG</w:t>
      </w:r>
      <w:proofErr w:type="spellEnd"/>
      <w:r w:rsidR="00244774">
        <w:rPr>
          <w:rFonts w:ascii="Arial" w:hAnsi="Arial" w:cs="Arial"/>
          <w:color w:val="000000"/>
          <w:sz w:val="22"/>
          <w:szCs w:val="22"/>
          <w:lang w:val="de-DE"/>
        </w:rPr>
        <w:t xml:space="preserve"> </w:t>
      </w:r>
      <w:proofErr w:type="spellStart"/>
      <w:r w:rsidR="00D607E2">
        <w:rPr>
          <w:rFonts w:ascii="Arial" w:hAnsi="Arial" w:cs="Arial"/>
          <w:color w:val="000000"/>
          <w:sz w:val="22"/>
          <w:szCs w:val="22"/>
          <w:lang w:val="de-DE"/>
        </w:rPr>
        <w:t>T</w:t>
      </w:r>
      <w:r>
        <w:rPr>
          <w:rFonts w:ascii="Arial" w:hAnsi="Arial" w:cs="Arial"/>
          <w:color w:val="000000"/>
          <w:sz w:val="22"/>
          <w:szCs w:val="22"/>
          <w:lang w:val="de-DE"/>
        </w:rPr>
        <w:t>ierNebG</w:t>
      </w:r>
      <w:proofErr w:type="spellEnd"/>
      <w:r>
        <w:rPr>
          <w:rFonts w:ascii="Arial" w:hAnsi="Arial" w:cs="Arial"/>
          <w:color w:val="000000"/>
          <w:sz w:val="22"/>
          <w:szCs w:val="22"/>
          <w:lang w:val="de-DE"/>
        </w:rPr>
        <w:t xml:space="preserve"> NRW </w:t>
      </w: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mit Ausnahme der unter den Ziffern 1.1, 1.2 und 1.3 genannten Tierischen Nebenprodukte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. </w:t>
      </w:r>
    </w:p>
    <w:p w14:paraId="7A9E6B24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1410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2A812EB4" w14:textId="77777777" w:rsidR="00AD1D6E" w:rsidRDefault="00AD1D6E">
      <w:pPr>
        <w:widowControl/>
        <w:tabs>
          <w:tab w:val="left" w:pos="708"/>
          <w:tab w:val="left" w:pos="1557"/>
          <w:tab w:val="left" w:pos="2829"/>
          <w:tab w:val="left" w:pos="3537"/>
          <w:tab w:val="left" w:pos="4245"/>
          <w:tab w:val="left" w:pos="4953"/>
          <w:tab w:val="left" w:pos="5661"/>
          <w:tab w:val="left" w:pos="6369"/>
          <w:tab w:val="left" w:pos="7077"/>
          <w:tab w:val="left" w:pos="7785"/>
          <w:tab w:val="left" w:pos="8493"/>
          <w:tab w:val="left" w:pos="8639"/>
        </w:tabs>
        <w:ind w:left="848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Preis pro </w:t>
      </w:r>
      <w:r>
        <w:rPr>
          <w:rFonts w:ascii="Arial" w:hAnsi="Arial" w:cs="Arial"/>
          <w:b/>
          <w:bCs/>
          <w:color w:val="000000"/>
          <w:sz w:val="22"/>
          <w:szCs w:val="22"/>
          <w:lang w:val="de-DE"/>
        </w:rPr>
        <w:t>t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für sonstiges Material                _________      nur EP</w:t>
      </w:r>
    </w:p>
    <w:p w14:paraId="38E97526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1410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6F4010C3" w14:textId="77777777" w:rsidR="00AD1D6E" w:rsidRDefault="00AD1D6E">
      <w:pPr>
        <w:widowControl/>
        <w:tabs>
          <w:tab w:val="left" w:pos="848"/>
          <w:tab w:val="left" w:pos="6837"/>
          <w:tab w:val="left" w:pos="7077"/>
          <w:tab w:val="left" w:pos="7785"/>
          <w:tab w:val="left" w:pos="8493"/>
          <w:tab w:val="left" w:pos="8639"/>
        </w:tabs>
        <w:ind w:left="848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>ggf. zusätzliche Anfahrtspauschale            _________      nur EP</w:t>
      </w:r>
    </w:p>
    <w:p w14:paraId="07D00081" w14:textId="77777777" w:rsidR="00AD1D6E" w:rsidRDefault="00AD1D6E">
      <w:pPr>
        <w:widowControl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ind w:left="1410" w:right="-468"/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</w:p>
    <w:p w14:paraId="17FEF8E2" w14:textId="60D04490" w:rsidR="00AD1D6E" w:rsidRDefault="00AD1D6E">
      <w:pPr>
        <w:widowControl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cs="Shruti"/>
          <w:color w:val="000000"/>
        </w:rPr>
      </w:pPr>
    </w:p>
    <w:sectPr w:rsidR="00AD1D6E" w:rsidSect="00AD1D6E">
      <w:pgSz w:w="11904" w:h="16836"/>
      <w:pgMar w:top="1416" w:right="1416" w:bottom="1134" w:left="1416" w:header="1416" w:footer="1134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spaceForUL/>
    <w:balanceSingleByteDoubleByteWidth/>
    <w:doNotLeaveBackslashAlone/>
    <w:ulTrailSpace/>
    <w:doNotExpandShiftReturn/>
    <w:suppressBottomSpacing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6E"/>
    <w:rsid w:val="00000A1D"/>
    <w:rsid w:val="00012DB0"/>
    <w:rsid w:val="000C3EEE"/>
    <w:rsid w:val="000C53B1"/>
    <w:rsid w:val="000D10AF"/>
    <w:rsid w:val="001502CF"/>
    <w:rsid w:val="00194837"/>
    <w:rsid w:val="00244774"/>
    <w:rsid w:val="0030714D"/>
    <w:rsid w:val="00354442"/>
    <w:rsid w:val="0039121A"/>
    <w:rsid w:val="00397879"/>
    <w:rsid w:val="003B3D31"/>
    <w:rsid w:val="004D3E7E"/>
    <w:rsid w:val="004F6D5C"/>
    <w:rsid w:val="005B0AF2"/>
    <w:rsid w:val="006370CE"/>
    <w:rsid w:val="006E094A"/>
    <w:rsid w:val="00780246"/>
    <w:rsid w:val="00791750"/>
    <w:rsid w:val="007940FB"/>
    <w:rsid w:val="007C2888"/>
    <w:rsid w:val="00807447"/>
    <w:rsid w:val="00891E27"/>
    <w:rsid w:val="008B1350"/>
    <w:rsid w:val="009A2E99"/>
    <w:rsid w:val="009A3304"/>
    <w:rsid w:val="00A5760B"/>
    <w:rsid w:val="00A63553"/>
    <w:rsid w:val="00A858BC"/>
    <w:rsid w:val="00AD1D6E"/>
    <w:rsid w:val="00AD1F17"/>
    <w:rsid w:val="00B60300"/>
    <w:rsid w:val="00BA37CD"/>
    <w:rsid w:val="00BC3D20"/>
    <w:rsid w:val="00C77E0E"/>
    <w:rsid w:val="00CB156E"/>
    <w:rsid w:val="00CC2B47"/>
    <w:rsid w:val="00CF5630"/>
    <w:rsid w:val="00D607E2"/>
    <w:rsid w:val="00DB2A83"/>
    <w:rsid w:val="00E1678D"/>
    <w:rsid w:val="00E35AD2"/>
    <w:rsid w:val="00E77928"/>
    <w:rsid w:val="00EC0EA7"/>
    <w:rsid w:val="00EF2700"/>
    <w:rsid w:val="00F13A75"/>
    <w:rsid w:val="00F47377"/>
    <w:rsid w:val="00F53CA5"/>
    <w:rsid w:val="00F8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0F262"/>
  <w15:chartTrackingRefBased/>
  <w15:docId w15:val="{B9A528DC-9DBC-4009-8A73-3C70D8AD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Shruti" w:hAnsi="Shruti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</w:style>
  <w:style w:type="paragraph" w:styleId="Sprechblasentext">
    <w:name w:val="Balloon Text"/>
    <w:basedOn w:val="Standard"/>
    <w:link w:val="SprechblasentextZchn"/>
    <w:rsid w:val="00891E2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891E27"/>
    <w:rPr>
      <w:rFonts w:ascii="Segoe UI" w:hAnsi="Segoe UI" w:cs="Segoe UI"/>
      <w:sz w:val="18"/>
      <w:szCs w:val="18"/>
      <w:lang w:val="en-US"/>
    </w:rPr>
  </w:style>
  <w:style w:type="character" w:styleId="Kommentarzeichen">
    <w:name w:val="annotation reference"/>
    <w:basedOn w:val="Absatz-Standardschriftart"/>
    <w:rsid w:val="00E1678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E1678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E1678D"/>
    <w:rPr>
      <w:rFonts w:ascii="Shruti" w:hAnsi="Shruti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rsid w:val="00E1678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E1678D"/>
    <w:rPr>
      <w:rFonts w:ascii="Shruti" w:hAnsi="Shruti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473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</vt:lpstr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</dc:title>
  <dc:subject/>
  <dc:creator>b321806</dc:creator>
  <cp:keywords/>
  <dc:description/>
  <cp:lastModifiedBy>Radtke, Marlon</cp:lastModifiedBy>
  <cp:revision>4</cp:revision>
  <dcterms:created xsi:type="dcterms:W3CDTF">2026-04-01T07:36:00Z</dcterms:created>
  <dcterms:modified xsi:type="dcterms:W3CDTF">2026-04-23T14:19:00Z</dcterms:modified>
</cp:coreProperties>
</file>